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3A04" w14:textId="77777777" w:rsidR="00331E26" w:rsidRDefault="00331E26" w:rsidP="00936F1E">
      <w:pPr>
        <w:spacing w:after="0" w:line="240" w:lineRule="auto"/>
        <w:jc w:val="both"/>
        <w:rPr>
          <w:rFonts w:ascii="Arial Black" w:hAnsi="Arial Black"/>
          <w:b/>
          <w:color w:val="FF0000"/>
          <w:sz w:val="36"/>
          <w:szCs w:val="26"/>
        </w:rPr>
      </w:pPr>
    </w:p>
    <w:p w14:paraId="76C77A80" w14:textId="251EB677" w:rsidR="00331E26" w:rsidRPr="00B81888" w:rsidRDefault="00331E26" w:rsidP="00331E26">
      <w:pPr>
        <w:spacing w:after="0" w:line="240" w:lineRule="auto"/>
        <w:jc w:val="both"/>
        <w:rPr>
          <w:rFonts w:ascii="Agency FB" w:hAnsi="Agency FB"/>
          <w:b/>
          <w:color w:val="002060"/>
          <w:sz w:val="44"/>
          <w:szCs w:val="26"/>
        </w:rPr>
      </w:pPr>
      <w:r>
        <w:rPr>
          <w:rFonts w:ascii="Agency FB" w:hAnsi="Agency FB"/>
          <w:b/>
          <w:color w:val="002060"/>
          <w:sz w:val="44"/>
          <w:szCs w:val="26"/>
        </w:rPr>
        <w:t>1.0</w:t>
      </w:r>
      <w:r>
        <w:rPr>
          <w:rFonts w:ascii="Agency FB" w:hAnsi="Agency FB"/>
          <w:b/>
          <w:color w:val="002060"/>
          <w:sz w:val="44"/>
          <w:szCs w:val="26"/>
        </w:rPr>
        <w:tab/>
        <w:t xml:space="preserve">BLACK FLOOD </w:t>
      </w:r>
      <w:r w:rsidR="00C4791E">
        <w:rPr>
          <w:rFonts w:ascii="Agency FB" w:hAnsi="Agency FB"/>
          <w:b/>
          <w:color w:val="002060"/>
          <w:sz w:val="44"/>
          <w:szCs w:val="26"/>
        </w:rPr>
        <w:t xml:space="preserve">HAS </w:t>
      </w:r>
      <w:r w:rsidR="00317755">
        <w:rPr>
          <w:rFonts w:ascii="Agency FB" w:hAnsi="Agency FB"/>
          <w:b/>
          <w:color w:val="002060"/>
          <w:sz w:val="44"/>
          <w:szCs w:val="26"/>
        </w:rPr>
        <w:t>ARRIV</w:t>
      </w:r>
      <w:r w:rsidR="004F30FA">
        <w:rPr>
          <w:rFonts w:ascii="Agency FB" w:hAnsi="Agency FB"/>
          <w:b/>
          <w:color w:val="002060"/>
          <w:sz w:val="44"/>
          <w:szCs w:val="26"/>
        </w:rPr>
        <w:t xml:space="preserve">ED </w:t>
      </w:r>
      <w:r w:rsidR="00317755">
        <w:rPr>
          <w:rFonts w:ascii="Agency FB" w:hAnsi="Agency FB"/>
          <w:b/>
          <w:color w:val="002060"/>
          <w:sz w:val="44"/>
          <w:szCs w:val="26"/>
        </w:rPr>
        <w:t>NIGERIA</w:t>
      </w:r>
      <w:r w:rsidRPr="00B81888">
        <w:rPr>
          <w:rFonts w:ascii="Agency FB" w:hAnsi="Agency FB"/>
          <w:b/>
          <w:color w:val="002060"/>
          <w:sz w:val="44"/>
          <w:szCs w:val="26"/>
        </w:rPr>
        <w:t xml:space="preserve"> </w:t>
      </w:r>
    </w:p>
    <w:p w14:paraId="5DB3728A" w14:textId="77777777" w:rsidR="00331E26" w:rsidRPr="00773F86" w:rsidRDefault="00331E26" w:rsidP="00331E26">
      <w:pPr>
        <w:spacing w:after="0" w:line="240" w:lineRule="auto"/>
        <w:jc w:val="both"/>
        <w:rPr>
          <w:rFonts w:ascii="Agency FB" w:hAnsi="Agency FB"/>
          <w:b/>
          <w:color w:val="C00000"/>
          <w:sz w:val="32"/>
          <w:szCs w:val="26"/>
        </w:rPr>
      </w:pPr>
      <w:r w:rsidRPr="00BA78EF">
        <w:rPr>
          <w:rFonts w:ascii="Agency FB" w:hAnsi="Agency FB"/>
          <w:b/>
          <w:color w:val="C00000"/>
          <w:sz w:val="52"/>
          <w:szCs w:val="26"/>
        </w:rPr>
        <w:t xml:space="preserve"> </w:t>
      </w:r>
    </w:p>
    <w:p w14:paraId="6E92DE71" w14:textId="1B0B4ACB" w:rsidR="00BB75FC" w:rsidRPr="001B4547" w:rsidRDefault="004A0722" w:rsidP="001B4547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B4547">
        <w:rPr>
          <w:rFonts w:ascii="Bookman Old Style" w:hAnsi="Bookman Old Style"/>
          <w:sz w:val="28"/>
          <w:szCs w:val="28"/>
        </w:rPr>
        <w:t>T</w:t>
      </w:r>
      <w:r w:rsidR="00331E26" w:rsidRPr="001B4547">
        <w:rPr>
          <w:rFonts w:ascii="Bookman Old Style" w:hAnsi="Bookman Old Style"/>
          <w:sz w:val="28"/>
          <w:szCs w:val="28"/>
        </w:rPr>
        <w:t xml:space="preserve">he </w:t>
      </w:r>
      <w:r w:rsidR="005D0BBD" w:rsidRPr="001B4547">
        <w:rPr>
          <w:rFonts w:ascii="Bookman Old Style" w:hAnsi="Bookman Old Style"/>
          <w:sz w:val="28"/>
          <w:szCs w:val="28"/>
        </w:rPr>
        <w:t xml:space="preserve">River Niger </w:t>
      </w:r>
      <w:r w:rsidR="00331E26" w:rsidRPr="001B4547">
        <w:rPr>
          <w:rFonts w:ascii="Bookman Old Style" w:hAnsi="Bookman Old Style"/>
          <w:sz w:val="28"/>
          <w:szCs w:val="28"/>
        </w:rPr>
        <w:t xml:space="preserve">Black Flood </w:t>
      </w:r>
      <w:r w:rsidR="001B4547" w:rsidRPr="001B4547">
        <w:rPr>
          <w:rFonts w:ascii="Bookman Old Style" w:hAnsi="Bookman Old Style"/>
          <w:sz w:val="28"/>
          <w:szCs w:val="28"/>
        </w:rPr>
        <w:t xml:space="preserve">from Guinea </w:t>
      </w:r>
      <w:r w:rsidR="005B538C" w:rsidRPr="001B4547">
        <w:rPr>
          <w:rFonts w:ascii="Bookman Old Style" w:hAnsi="Bookman Old Style"/>
          <w:sz w:val="28"/>
          <w:szCs w:val="28"/>
        </w:rPr>
        <w:t xml:space="preserve">has </w:t>
      </w:r>
      <w:r w:rsidR="004F30FA" w:rsidRPr="001B4547">
        <w:rPr>
          <w:rFonts w:ascii="Bookman Old Style" w:hAnsi="Bookman Old Style"/>
          <w:sz w:val="28"/>
          <w:szCs w:val="28"/>
        </w:rPr>
        <w:t>arrived Nigeria</w:t>
      </w:r>
      <w:r w:rsidR="00A00358">
        <w:rPr>
          <w:rFonts w:ascii="Bookman Old Style" w:hAnsi="Bookman Old Style"/>
          <w:sz w:val="28"/>
          <w:szCs w:val="28"/>
        </w:rPr>
        <w:t>.</w:t>
      </w:r>
      <w:r w:rsidR="001B4547">
        <w:rPr>
          <w:rFonts w:ascii="Bookman Old Style" w:hAnsi="Bookman Old Style"/>
          <w:sz w:val="28"/>
          <w:szCs w:val="28"/>
        </w:rPr>
        <w:t xml:space="preserve"> </w:t>
      </w:r>
      <w:r w:rsidR="00A00358">
        <w:rPr>
          <w:rFonts w:ascii="Bookman Old Style" w:hAnsi="Bookman Old Style"/>
          <w:sz w:val="28"/>
          <w:szCs w:val="28"/>
        </w:rPr>
        <w:t xml:space="preserve">It </w:t>
      </w:r>
      <w:r w:rsidR="005D0BBD">
        <w:rPr>
          <w:rFonts w:ascii="Bookman Old Style" w:hAnsi="Bookman Old Style"/>
          <w:sz w:val="28"/>
          <w:szCs w:val="28"/>
        </w:rPr>
        <w:t xml:space="preserve">was </w:t>
      </w:r>
      <w:r w:rsidR="001B4547">
        <w:rPr>
          <w:rFonts w:ascii="Bookman Old Style" w:hAnsi="Bookman Old Style"/>
          <w:sz w:val="28"/>
          <w:szCs w:val="28"/>
        </w:rPr>
        <w:t xml:space="preserve">recorded </w:t>
      </w:r>
      <w:r w:rsidR="005D0BBD">
        <w:rPr>
          <w:rFonts w:ascii="Bookman Old Style" w:hAnsi="Bookman Old Style"/>
          <w:sz w:val="28"/>
          <w:szCs w:val="28"/>
        </w:rPr>
        <w:t xml:space="preserve">at </w:t>
      </w:r>
      <w:r w:rsidR="005D0BBD" w:rsidRPr="001B4547">
        <w:rPr>
          <w:rFonts w:ascii="Bookman Old Style" w:hAnsi="Bookman Old Style"/>
          <w:sz w:val="28"/>
          <w:szCs w:val="28"/>
        </w:rPr>
        <w:t>the NIHSA</w:t>
      </w:r>
      <w:r w:rsidR="00A00358">
        <w:rPr>
          <w:rFonts w:ascii="Bookman Old Style" w:hAnsi="Bookman Old Style"/>
          <w:sz w:val="28"/>
          <w:szCs w:val="28"/>
        </w:rPr>
        <w:t>’s</w:t>
      </w:r>
      <w:r w:rsidR="005D0BBD" w:rsidRPr="001B4547">
        <w:rPr>
          <w:rFonts w:ascii="Bookman Old Style" w:hAnsi="Bookman Old Style"/>
          <w:sz w:val="28"/>
          <w:szCs w:val="28"/>
        </w:rPr>
        <w:t xml:space="preserve"> hydrological gauge station </w:t>
      </w:r>
      <w:r w:rsidR="005D0BBD">
        <w:rPr>
          <w:rFonts w:ascii="Bookman Old Style" w:hAnsi="Bookman Old Style"/>
          <w:sz w:val="28"/>
          <w:szCs w:val="28"/>
        </w:rPr>
        <w:t xml:space="preserve">at </w:t>
      </w:r>
      <w:r w:rsidR="005D0BBD" w:rsidRPr="001B4547">
        <w:rPr>
          <w:rFonts w:ascii="Bookman Old Style" w:hAnsi="Bookman Old Style"/>
          <w:sz w:val="28"/>
          <w:szCs w:val="28"/>
        </w:rPr>
        <w:t>Jiderebode</w:t>
      </w:r>
      <w:r w:rsidR="005D0BBD">
        <w:rPr>
          <w:rFonts w:ascii="Bookman Old Style" w:hAnsi="Bookman Old Style"/>
          <w:sz w:val="28"/>
          <w:szCs w:val="28"/>
        </w:rPr>
        <w:t xml:space="preserve"> upstream Kainji dam</w:t>
      </w:r>
      <w:r w:rsidR="00A00358">
        <w:rPr>
          <w:rFonts w:ascii="Bookman Old Style" w:hAnsi="Bookman Old Style"/>
          <w:sz w:val="28"/>
          <w:szCs w:val="28"/>
        </w:rPr>
        <w:t xml:space="preserve"> where it </w:t>
      </w:r>
      <w:r w:rsidR="005A2A59">
        <w:rPr>
          <w:rFonts w:ascii="Bookman Old Style" w:hAnsi="Bookman Old Style"/>
          <w:sz w:val="28"/>
          <w:szCs w:val="28"/>
        </w:rPr>
        <w:t xml:space="preserve">has </w:t>
      </w:r>
      <w:r w:rsidR="00A00358">
        <w:rPr>
          <w:rFonts w:ascii="Bookman Old Style" w:hAnsi="Bookman Old Style"/>
          <w:sz w:val="28"/>
          <w:szCs w:val="28"/>
        </w:rPr>
        <w:t xml:space="preserve">started </w:t>
      </w:r>
      <w:r w:rsidR="001B4547">
        <w:rPr>
          <w:rFonts w:ascii="Bookman Old Style" w:hAnsi="Bookman Old Style"/>
          <w:sz w:val="28"/>
          <w:szCs w:val="28"/>
        </w:rPr>
        <w:t>gradu</w:t>
      </w:r>
      <w:r w:rsidR="005D0BBD">
        <w:rPr>
          <w:rFonts w:ascii="Bookman Old Style" w:hAnsi="Bookman Old Style"/>
          <w:sz w:val="28"/>
          <w:szCs w:val="28"/>
        </w:rPr>
        <w:t>al</w:t>
      </w:r>
      <w:r w:rsidR="00A00358">
        <w:rPr>
          <w:rFonts w:ascii="Bookman Old Style" w:hAnsi="Bookman Old Style"/>
          <w:sz w:val="28"/>
          <w:szCs w:val="28"/>
        </w:rPr>
        <w:t>ly</w:t>
      </w:r>
      <w:r w:rsidR="001B4547">
        <w:rPr>
          <w:rFonts w:ascii="Bookman Old Style" w:hAnsi="Bookman Old Style"/>
          <w:sz w:val="28"/>
          <w:szCs w:val="28"/>
        </w:rPr>
        <w:t xml:space="preserve"> increasing </w:t>
      </w:r>
      <w:r w:rsidR="00A00358">
        <w:rPr>
          <w:rFonts w:ascii="Bookman Old Style" w:hAnsi="Bookman Old Style"/>
          <w:sz w:val="28"/>
          <w:szCs w:val="28"/>
        </w:rPr>
        <w:t xml:space="preserve">from </w:t>
      </w:r>
      <w:r w:rsidR="001B4547">
        <w:rPr>
          <w:rFonts w:ascii="Bookman Old Style" w:hAnsi="Bookman Old Style"/>
          <w:sz w:val="28"/>
          <w:szCs w:val="28"/>
        </w:rPr>
        <w:t>the 16</w:t>
      </w:r>
      <w:r w:rsidR="001B4547" w:rsidRPr="001B4547">
        <w:rPr>
          <w:rFonts w:ascii="Bookman Old Style" w:hAnsi="Bookman Old Style"/>
          <w:sz w:val="28"/>
          <w:szCs w:val="28"/>
          <w:vertAlign w:val="superscript"/>
        </w:rPr>
        <w:t>th</w:t>
      </w:r>
      <w:r w:rsidR="001B4547">
        <w:rPr>
          <w:rFonts w:ascii="Bookman Old Style" w:hAnsi="Bookman Old Style"/>
          <w:sz w:val="28"/>
          <w:szCs w:val="28"/>
        </w:rPr>
        <w:t xml:space="preserve"> December </w:t>
      </w:r>
      <w:r w:rsidR="00A00358">
        <w:rPr>
          <w:rFonts w:ascii="Bookman Old Style" w:hAnsi="Bookman Old Style"/>
          <w:sz w:val="28"/>
          <w:szCs w:val="28"/>
        </w:rPr>
        <w:t xml:space="preserve">with </w:t>
      </w:r>
      <w:r w:rsidR="004F30FA" w:rsidRPr="001B4547">
        <w:rPr>
          <w:rFonts w:ascii="Bookman Old Style" w:hAnsi="Bookman Old Style"/>
          <w:sz w:val="28"/>
          <w:szCs w:val="28"/>
        </w:rPr>
        <w:t>a ma</w:t>
      </w:r>
      <w:r w:rsidR="008801D8" w:rsidRPr="001B4547">
        <w:rPr>
          <w:rFonts w:ascii="Bookman Old Style" w:hAnsi="Bookman Old Style"/>
          <w:sz w:val="28"/>
          <w:szCs w:val="28"/>
        </w:rPr>
        <w:t xml:space="preserve">ximum discharge </w:t>
      </w:r>
      <w:r w:rsidR="001B4547" w:rsidRPr="001B4547">
        <w:rPr>
          <w:rFonts w:ascii="Bookman Old Style" w:hAnsi="Bookman Old Style"/>
          <w:sz w:val="28"/>
          <w:szCs w:val="28"/>
        </w:rPr>
        <w:t>of 1,806</w:t>
      </w:r>
      <w:r w:rsidR="00C4791E" w:rsidRPr="001B4547">
        <w:rPr>
          <w:rFonts w:ascii="Bookman Old Style" w:hAnsi="Bookman Old Style"/>
          <w:sz w:val="28"/>
          <w:szCs w:val="28"/>
        </w:rPr>
        <w:t xml:space="preserve"> m3/s</w:t>
      </w:r>
      <w:r w:rsidR="008801D8" w:rsidRPr="001B4547">
        <w:rPr>
          <w:rFonts w:ascii="Bookman Old Style" w:hAnsi="Bookman Old Style"/>
          <w:sz w:val="28"/>
          <w:szCs w:val="28"/>
        </w:rPr>
        <w:t xml:space="preserve"> recorded on </w:t>
      </w:r>
      <w:r w:rsidR="00C4791E" w:rsidRPr="001B4547">
        <w:rPr>
          <w:rFonts w:ascii="Bookman Old Style" w:hAnsi="Bookman Old Style"/>
          <w:sz w:val="28"/>
          <w:szCs w:val="28"/>
        </w:rPr>
        <w:t>31</w:t>
      </w:r>
      <w:r w:rsidR="001B4547" w:rsidRPr="001B4547">
        <w:rPr>
          <w:rFonts w:ascii="Bookman Old Style" w:hAnsi="Bookman Old Style"/>
          <w:sz w:val="28"/>
          <w:szCs w:val="28"/>
          <w:vertAlign w:val="superscript"/>
        </w:rPr>
        <w:t>st</w:t>
      </w:r>
      <w:r w:rsidR="001B4547">
        <w:rPr>
          <w:rFonts w:ascii="Bookman Old Style" w:hAnsi="Bookman Old Style"/>
          <w:sz w:val="28"/>
          <w:szCs w:val="28"/>
        </w:rPr>
        <w:t xml:space="preserve"> </w:t>
      </w:r>
      <w:r w:rsidR="00C4791E" w:rsidRPr="001B4547">
        <w:rPr>
          <w:rFonts w:ascii="Bookman Old Style" w:hAnsi="Bookman Old Style"/>
          <w:sz w:val="28"/>
          <w:szCs w:val="28"/>
        </w:rPr>
        <w:t xml:space="preserve">December 2020 </w:t>
      </w:r>
      <w:r w:rsidR="001F239A" w:rsidRPr="001B4547">
        <w:rPr>
          <w:rFonts w:ascii="Bookman Old Style" w:hAnsi="Bookman Old Style"/>
          <w:sz w:val="28"/>
          <w:szCs w:val="28"/>
        </w:rPr>
        <w:t>(Fig</w:t>
      </w:r>
      <w:r w:rsidR="001B4547">
        <w:rPr>
          <w:rFonts w:ascii="Bookman Old Style" w:hAnsi="Bookman Old Style"/>
          <w:sz w:val="28"/>
          <w:szCs w:val="28"/>
        </w:rPr>
        <w:t>ure</w:t>
      </w:r>
      <w:r w:rsidR="001F239A" w:rsidRPr="001B4547">
        <w:rPr>
          <w:rFonts w:ascii="Bookman Old Style" w:hAnsi="Bookman Old Style"/>
          <w:sz w:val="28"/>
          <w:szCs w:val="28"/>
        </w:rPr>
        <w:t>1).</w:t>
      </w:r>
      <w:r w:rsidR="005A43D9" w:rsidRPr="001B4547">
        <w:rPr>
          <w:rFonts w:ascii="Bookman Old Style" w:hAnsi="Bookman Old Style"/>
          <w:sz w:val="28"/>
          <w:szCs w:val="28"/>
        </w:rPr>
        <w:t xml:space="preserve"> </w:t>
      </w:r>
    </w:p>
    <w:p w14:paraId="461CE227" w14:textId="77777777" w:rsidR="00BB75FC" w:rsidRDefault="00BB75FC" w:rsidP="005B538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36ADA97D" w14:textId="487C0FA5" w:rsidR="00AF0517" w:rsidRDefault="005B538C" w:rsidP="005B538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River Niger has </w:t>
      </w:r>
      <w:r w:rsidR="006B0466">
        <w:rPr>
          <w:rFonts w:ascii="Bookman Old Style" w:hAnsi="Bookman Old Style"/>
          <w:sz w:val="28"/>
          <w:szCs w:val="28"/>
        </w:rPr>
        <w:t xml:space="preserve">two </w:t>
      </w:r>
      <w:r>
        <w:rPr>
          <w:rFonts w:ascii="Bookman Old Style" w:hAnsi="Bookman Old Style"/>
          <w:sz w:val="28"/>
          <w:szCs w:val="28"/>
        </w:rPr>
        <w:t>periods of flood</w:t>
      </w:r>
      <w:r w:rsidR="001B4547">
        <w:rPr>
          <w:rFonts w:ascii="Bookman Old Style" w:hAnsi="Bookman Old Style"/>
          <w:sz w:val="28"/>
          <w:szCs w:val="28"/>
        </w:rPr>
        <w:t xml:space="preserve"> flows</w:t>
      </w:r>
      <w:r>
        <w:rPr>
          <w:rFonts w:ascii="Bookman Old Style" w:hAnsi="Bookman Old Style"/>
          <w:sz w:val="28"/>
          <w:szCs w:val="28"/>
        </w:rPr>
        <w:t xml:space="preserve"> known as the White Flood and the Black Flood. The White flood occurs during the rainy season while the Black Flood</w:t>
      </w:r>
      <w:r w:rsidR="005A2A59">
        <w:rPr>
          <w:rFonts w:ascii="Bookman Old Style" w:hAnsi="Bookman Old Style"/>
          <w:sz w:val="28"/>
          <w:szCs w:val="28"/>
        </w:rPr>
        <w:t xml:space="preserve"> which </w:t>
      </w:r>
      <w:r>
        <w:rPr>
          <w:rFonts w:ascii="Bookman Old Style" w:hAnsi="Bookman Old Style"/>
          <w:sz w:val="28"/>
          <w:szCs w:val="28"/>
        </w:rPr>
        <w:t>originat</w:t>
      </w:r>
      <w:r w:rsidR="005A2A59">
        <w:rPr>
          <w:rFonts w:ascii="Bookman Old Style" w:hAnsi="Bookman Old Style"/>
          <w:sz w:val="28"/>
          <w:szCs w:val="28"/>
        </w:rPr>
        <w:t xml:space="preserve">es </w:t>
      </w:r>
      <w:r>
        <w:rPr>
          <w:rFonts w:ascii="Bookman Old Style" w:hAnsi="Bookman Old Style"/>
          <w:sz w:val="28"/>
          <w:szCs w:val="28"/>
        </w:rPr>
        <w:t>from Guinea</w:t>
      </w:r>
      <w:r w:rsidR="00851BD8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occurs during the dry season</w:t>
      </w:r>
      <w:r w:rsidR="005A2A59">
        <w:rPr>
          <w:rFonts w:ascii="Bookman Old Style" w:hAnsi="Bookman Old Style"/>
          <w:sz w:val="28"/>
          <w:szCs w:val="28"/>
        </w:rPr>
        <w:t xml:space="preserve"> from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00358">
        <w:rPr>
          <w:rFonts w:ascii="Bookman Old Style" w:hAnsi="Bookman Old Style"/>
          <w:sz w:val="28"/>
          <w:szCs w:val="28"/>
        </w:rPr>
        <w:t>December to May of the following year</w:t>
      </w:r>
      <w:r w:rsidR="00AF0517">
        <w:rPr>
          <w:rFonts w:ascii="Bookman Old Style" w:hAnsi="Bookman Old Style"/>
          <w:sz w:val="28"/>
          <w:szCs w:val="28"/>
        </w:rPr>
        <w:t xml:space="preserve"> with a peak flow expected in either</w:t>
      </w:r>
      <w:r w:rsidR="006B0466">
        <w:rPr>
          <w:rFonts w:ascii="Bookman Old Style" w:hAnsi="Bookman Old Style"/>
          <w:sz w:val="28"/>
          <w:szCs w:val="28"/>
        </w:rPr>
        <w:t xml:space="preserve"> </w:t>
      </w:r>
      <w:r w:rsidR="001B4547">
        <w:rPr>
          <w:rFonts w:ascii="Bookman Old Style" w:hAnsi="Bookman Old Style"/>
          <w:sz w:val="28"/>
          <w:szCs w:val="28"/>
        </w:rPr>
        <w:t xml:space="preserve">January </w:t>
      </w:r>
      <w:r w:rsidR="00AF0517">
        <w:rPr>
          <w:rFonts w:ascii="Bookman Old Style" w:hAnsi="Bookman Old Style"/>
          <w:sz w:val="28"/>
          <w:szCs w:val="28"/>
        </w:rPr>
        <w:t xml:space="preserve">or </w:t>
      </w:r>
      <w:r w:rsidR="001B4547">
        <w:rPr>
          <w:rFonts w:ascii="Bookman Old Style" w:hAnsi="Bookman Old Style"/>
          <w:sz w:val="28"/>
          <w:szCs w:val="28"/>
        </w:rPr>
        <w:t>February</w:t>
      </w:r>
      <w:r w:rsidR="00E04D1F">
        <w:rPr>
          <w:rFonts w:ascii="Bookman Old Style" w:hAnsi="Bookman Old Style"/>
          <w:sz w:val="28"/>
          <w:szCs w:val="28"/>
        </w:rPr>
        <w:t xml:space="preserve">. </w:t>
      </w:r>
      <w:r w:rsidR="00AF0517">
        <w:rPr>
          <w:rFonts w:ascii="Bookman Old Style" w:hAnsi="Bookman Old Style"/>
          <w:sz w:val="28"/>
          <w:szCs w:val="28"/>
        </w:rPr>
        <w:t xml:space="preserve">The Black flood </w:t>
      </w:r>
      <w:r w:rsidR="00E04D1F">
        <w:rPr>
          <w:rFonts w:ascii="Bookman Old Style" w:hAnsi="Bookman Old Style"/>
          <w:sz w:val="28"/>
          <w:szCs w:val="28"/>
        </w:rPr>
        <w:t xml:space="preserve">is the </w:t>
      </w:r>
      <w:r w:rsidR="00AF0517">
        <w:rPr>
          <w:rFonts w:ascii="Bookman Old Style" w:hAnsi="Bookman Old Style"/>
          <w:sz w:val="28"/>
          <w:szCs w:val="28"/>
        </w:rPr>
        <w:t xml:space="preserve">major water </w:t>
      </w:r>
      <w:r w:rsidR="00E04D1F">
        <w:rPr>
          <w:rFonts w:ascii="Bookman Old Style" w:hAnsi="Bookman Old Style"/>
          <w:sz w:val="28"/>
          <w:szCs w:val="28"/>
        </w:rPr>
        <w:t xml:space="preserve">sources to Kainji and Jebba dams </w:t>
      </w:r>
      <w:r w:rsidR="005A2A59">
        <w:rPr>
          <w:rFonts w:ascii="Bookman Old Style" w:hAnsi="Bookman Old Style"/>
          <w:sz w:val="28"/>
          <w:szCs w:val="28"/>
        </w:rPr>
        <w:t xml:space="preserve">that </w:t>
      </w:r>
      <w:r w:rsidR="00AF0517">
        <w:rPr>
          <w:rFonts w:ascii="Bookman Old Style" w:hAnsi="Bookman Old Style"/>
          <w:sz w:val="28"/>
          <w:szCs w:val="28"/>
        </w:rPr>
        <w:t>also protect the downstream areas of the country against flood disasters.</w:t>
      </w:r>
    </w:p>
    <w:p w14:paraId="3604E73B" w14:textId="77777777" w:rsidR="00EF4221" w:rsidRDefault="00EF4221" w:rsidP="005B538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0BD765FA" w14:textId="036ECE7B" w:rsidR="00EF4221" w:rsidRDefault="00361E13" w:rsidP="005B538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4ECB0E12" wp14:editId="60A1BE03">
            <wp:extent cx="6060141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30" cy="3972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B8272" w14:textId="77777777" w:rsidR="005B538C" w:rsidRPr="004A0722" w:rsidRDefault="005B538C" w:rsidP="005B538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18EBD24A" w14:textId="748513D0" w:rsidR="00331E26" w:rsidRPr="00107F32" w:rsidRDefault="00331E26" w:rsidP="00331E26">
      <w:pPr>
        <w:spacing w:after="0" w:line="240" w:lineRule="auto"/>
        <w:contextualSpacing/>
        <w:jc w:val="center"/>
        <w:rPr>
          <w:b/>
          <w:i/>
          <w:sz w:val="24"/>
        </w:rPr>
      </w:pPr>
      <w:r w:rsidRPr="00107F32">
        <w:rPr>
          <w:b/>
          <w:i/>
          <w:sz w:val="24"/>
        </w:rPr>
        <w:t>Fig</w:t>
      </w:r>
      <w:r w:rsidR="00727AAF">
        <w:rPr>
          <w:b/>
          <w:i/>
          <w:sz w:val="24"/>
        </w:rPr>
        <w:t>ure</w:t>
      </w:r>
      <w:r>
        <w:rPr>
          <w:b/>
          <w:i/>
          <w:sz w:val="24"/>
        </w:rPr>
        <w:t>.</w:t>
      </w:r>
      <w:r w:rsidRPr="00107F32">
        <w:rPr>
          <w:b/>
          <w:i/>
          <w:sz w:val="24"/>
        </w:rPr>
        <w:t xml:space="preserve"> </w:t>
      </w:r>
      <w:r w:rsidR="005A577C">
        <w:rPr>
          <w:b/>
          <w:i/>
          <w:sz w:val="24"/>
        </w:rPr>
        <w:t>1</w:t>
      </w:r>
      <w:r w:rsidRPr="00107F32">
        <w:rPr>
          <w:b/>
          <w:i/>
          <w:sz w:val="24"/>
        </w:rPr>
        <w:t xml:space="preserve">: </w:t>
      </w:r>
      <w:r w:rsidR="00361E13">
        <w:rPr>
          <w:b/>
          <w:i/>
          <w:sz w:val="24"/>
        </w:rPr>
        <w:t>Hydrograph</w:t>
      </w:r>
      <w:r>
        <w:rPr>
          <w:b/>
          <w:i/>
          <w:sz w:val="24"/>
        </w:rPr>
        <w:t xml:space="preserve"> of </w:t>
      </w:r>
      <w:r w:rsidR="00C22B0B">
        <w:rPr>
          <w:b/>
          <w:i/>
          <w:sz w:val="24"/>
        </w:rPr>
        <w:t xml:space="preserve">White and Black of </w:t>
      </w:r>
      <w:r>
        <w:rPr>
          <w:b/>
          <w:i/>
          <w:sz w:val="24"/>
        </w:rPr>
        <w:t>R</w:t>
      </w:r>
      <w:r w:rsidRPr="00107F32">
        <w:rPr>
          <w:b/>
          <w:i/>
          <w:sz w:val="24"/>
        </w:rPr>
        <w:t xml:space="preserve">iver </w:t>
      </w:r>
      <w:r>
        <w:rPr>
          <w:b/>
          <w:i/>
          <w:sz w:val="24"/>
        </w:rPr>
        <w:t xml:space="preserve">Niger </w:t>
      </w:r>
      <w:r w:rsidR="00C22B0B">
        <w:rPr>
          <w:b/>
          <w:i/>
          <w:sz w:val="24"/>
        </w:rPr>
        <w:t>at Jiderebode</w:t>
      </w:r>
      <w:r>
        <w:rPr>
          <w:b/>
          <w:i/>
          <w:sz w:val="24"/>
        </w:rPr>
        <w:t>.</w:t>
      </w:r>
    </w:p>
    <w:p w14:paraId="6B4D4538" w14:textId="14B30CE3" w:rsidR="008801D8" w:rsidRPr="00B81888" w:rsidRDefault="00727AAF" w:rsidP="008801D8">
      <w:pPr>
        <w:spacing w:after="0" w:line="240" w:lineRule="auto"/>
        <w:jc w:val="both"/>
        <w:rPr>
          <w:rFonts w:ascii="Agency FB" w:hAnsi="Agency FB"/>
          <w:b/>
          <w:color w:val="002060"/>
          <w:sz w:val="44"/>
          <w:szCs w:val="26"/>
        </w:rPr>
      </w:pPr>
      <w:r>
        <w:rPr>
          <w:rFonts w:ascii="Agency FB" w:hAnsi="Agency FB"/>
          <w:b/>
          <w:color w:val="002060"/>
          <w:sz w:val="44"/>
          <w:szCs w:val="26"/>
        </w:rPr>
        <w:lastRenderedPageBreak/>
        <w:t>2</w:t>
      </w:r>
      <w:r w:rsidR="008801D8">
        <w:rPr>
          <w:rFonts w:ascii="Agency FB" w:hAnsi="Agency FB"/>
          <w:b/>
          <w:color w:val="002060"/>
          <w:sz w:val="44"/>
          <w:szCs w:val="26"/>
        </w:rPr>
        <w:t>.0</w:t>
      </w:r>
      <w:r w:rsidR="008801D8">
        <w:rPr>
          <w:rFonts w:ascii="Agency FB" w:hAnsi="Agency FB"/>
          <w:b/>
          <w:color w:val="002060"/>
          <w:sz w:val="44"/>
          <w:szCs w:val="26"/>
        </w:rPr>
        <w:tab/>
        <w:t xml:space="preserve">BLACK FLOOD </w:t>
      </w:r>
      <w:r w:rsidR="005A2A59">
        <w:rPr>
          <w:rFonts w:ascii="Agency FB" w:hAnsi="Agency FB"/>
          <w:b/>
          <w:color w:val="002060"/>
          <w:sz w:val="44"/>
          <w:szCs w:val="26"/>
        </w:rPr>
        <w:t xml:space="preserve">IS </w:t>
      </w:r>
      <w:r w:rsidR="00D22C01">
        <w:rPr>
          <w:rFonts w:ascii="Agency FB" w:hAnsi="Agency FB"/>
          <w:b/>
          <w:color w:val="002060"/>
          <w:sz w:val="44"/>
          <w:szCs w:val="26"/>
        </w:rPr>
        <w:t xml:space="preserve">RISING </w:t>
      </w:r>
      <w:r w:rsidR="008801D8">
        <w:rPr>
          <w:rFonts w:ascii="Agency FB" w:hAnsi="Agency FB"/>
          <w:b/>
          <w:color w:val="002060"/>
          <w:sz w:val="44"/>
          <w:szCs w:val="26"/>
        </w:rPr>
        <w:t>IN NIAMEY, NIGER REPUBLIC</w:t>
      </w:r>
      <w:r w:rsidR="008801D8" w:rsidRPr="00B81888">
        <w:rPr>
          <w:rFonts w:ascii="Agency FB" w:hAnsi="Agency FB"/>
          <w:b/>
          <w:color w:val="002060"/>
          <w:sz w:val="44"/>
          <w:szCs w:val="26"/>
        </w:rPr>
        <w:t xml:space="preserve"> </w:t>
      </w:r>
    </w:p>
    <w:p w14:paraId="0E657759" w14:textId="77777777" w:rsidR="008801D8" w:rsidRPr="00773F86" w:rsidRDefault="008801D8" w:rsidP="008801D8">
      <w:pPr>
        <w:spacing w:after="0" w:line="240" w:lineRule="auto"/>
        <w:jc w:val="both"/>
        <w:rPr>
          <w:rFonts w:ascii="Agency FB" w:hAnsi="Agency FB"/>
          <w:b/>
          <w:color w:val="C00000"/>
          <w:sz w:val="32"/>
          <w:szCs w:val="26"/>
        </w:rPr>
      </w:pPr>
      <w:r w:rsidRPr="00BA78EF">
        <w:rPr>
          <w:rFonts w:ascii="Agency FB" w:hAnsi="Agency FB"/>
          <w:b/>
          <w:color w:val="C00000"/>
          <w:sz w:val="52"/>
          <w:szCs w:val="26"/>
        </w:rPr>
        <w:t xml:space="preserve"> </w:t>
      </w:r>
    </w:p>
    <w:p w14:paraId="78BC428D" w14:textId="2C763DCD" w:rsidR="009F42B5" w:rsidRDefault="008801D8" w:rsidP="008801D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</w:t>
      </w:r>
      <w:r w:rsidRPr="004A0722">
        <w:rPr>
          <w:rFonts w:ascii="Bookman Old Style" w:hAnsi="Bookman Old Style"/>
          <w:sz w:val="28"/>
          <w:szCs w:val="28"/>
        </w:rPr>
        <w:t xml:space="preserve">he Black Flood flow of River Niger </w:t>
      </w:r>
      <w:r w:rsidR="00E04D1F">
        <w:rPr>
          <w:rFonts w:ascii="Bookman Old Style" w:hAnsi="Bookman Old Style"/>
          <w:sz w:val="28"/>
          <w:szCs w:val="28"/>
        </w:rPr>
        <w:t xml:space="preserve">from Guinea is rising </w:t>
      </w:r>
      <w:r w:rsidR="00E04D1F" w:rsidRPr="004A0722">
        <w:rPr>
          <w:rFonts w:ascii="Bookman Old Style" w:hAnsi="Bookman Old Style"/>
          <w:sz w:val="28"/>
          <w:szCs w:val="28"/>
        </w:rPr>
        <w:t>in Niamey, N</w:t>
      </w:r>
      <w:r w:rsidR="00E04D1F">
        <w:rPr>
          <w:rFonts w:ascii="Bookman Old Style" w:hAnsi="Bookman Old Style"/>
          <w:sz w:val="28"/>
          <w:szCs w:val="28"/>
        </w:rPr>
        <w:t>iger Republic, upstream of Nigeria</w:t>
      </w:r>
      <w:r w:rsidR="00E04D1F" w:rsidRPr="004A0722">
        <w:rPr>
          <w:rFonts w:ascii="Bookman Old Style" w:hAnsi="Bookman Old Style"/>
          <w:sz w:val="28"/>
          <w:szCs w:val="28"/>
        </w:rPr>
        <w:t xml:space="preserve"> </w:t>
      </w:r>
      <w:r w:rsidR="00E04D1F">
        <w:rPr>
          <w:rFonts w:ascii="Bookman Old Style" w:hAnsi="Bookman Old Style"/>
          <w:sz w:val="28"/>
          <w:szCs w:val="28"/>
        </w:rPr>
        <w:t>in December 2020</w:t>
      </w:r>
      <w:r w:rsidR="009F42B5">
        <w:rPr>
          <w:rFonts w:ascii="Bookman Old Style" w:hAnsi="Bookman Old Style"/>
          <w:sz w:val="28"/>
          <w:szCs w:val="28"/>
        </w:rPr>
        <w:t xml:space="preserve"> with a maximum Water Level (WL) </w:t>
      </w:r>
      <w:r w:rsidR="008C75B4">
        <w:rPr>
          <w:rFonts w:ascii="Bookman Old Style" w:hAnsi="Bookman Old Style"/>
          <w:sz w:val="28"/>
          <w:szCs w:val="28"/>
        </w:rPr>
        <w:t xml:space="preserve">5.73m </w:t>
      </w:r>
      <w:r w:rsidR="009F42B5" w:rsidRPr="004A0722">
        <w:rPr>
          <w:rFonts w:ascii="Bookman Old Style" w:hAnsi="Bookman Old Style"/>
          <w:sz w:val="28"/>
          <w:szCs w:val="28"/>
        </w:rPr>
        <w:t xml:space="preserve">corresponding to a discharge of about </w:t>
      </w:r>
      <w:r w:rsidR="008C75B4">
        <w:rPr>
          <w:rFonts w:ascii="Bookman Old Style" w:hAnsi="Bookman Old Style"/>
          <w:sz w:val="28"/>
          <w:szCs w:val="28"/>
        </w:rPr>
        <w:t>2</w:t>
      </w:r>
      <w:r w:rsidR="005A2A59">
        <w:rPr>
          <w:rFonts w:ascii="Bookman Old Style" w:hAnsi="Bookman Old Style"/>
          <w:sz w:val="28"/>
          <w:szCs w:val="28"/>
        </w:rPr>
        <w:t>,</w:t>
      </w:r>
      <w:r w:rsidR="008C75B4">
        <w:rPr>
          <w:rFonts w:ascii="Bookman Old Style" w:hAnsi="Bookman Old Style"/>
          <w:sz w:val="28"/>
          <w:szCs w:val="28"/>
        </w:rPr>
        <w:t>084</w:t>
      </w:r>
      <w:r w:rsidR="009F42B5" w:rsidRPr="00D22C01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9F42B5" w:rsidRPr="008C75B4">
        <w:rPr>
          <w:rFonts w:ascii="Bookman Old Style" w:hAnsi="Bookman Old Style"/>
          <w:sz w:val="28"/>
          <w:szCs w:val="28"/>
        </w:rPr>
        <w:t>m</w:t>
      </w:r>
      <w:r w:rsidR="009F42B5" w:rsidRPr="008C75B4">
        <w:rPr>
          <w:rFonts w:ascii="Bookman Old Style" w:hAnsi="Bookman Old Style"/>
          <w:sz w:val="28"/>
          <w:szCs w:val="28"/>
          <w:vertAlign w:val="superscript"/>
        </w:rPr>
        <w:t>3</w:t>
      </w:r>
      <w:r w:rsidR="009F42B5" w:rsidRPr="008C75B4">
        <w:rPr>
          <w:rFonts w:ascii="Bookman Old Style" w:hAnsi="Bookman Old Style"/>
          <w:sz w:val="28"/>
          <w:szCs w:val="28"/>
        </w:rPr>
        <w:t>/s</w:t>
      </w:r>
      <w:r w:rsidR="009F42B5">
        <w:rPr>
          <w:rFonts w:ascii="Bookman Old Style" w:hAnsi="Bookman Old Style"/>
          <w:sz w:val="28"/>
          <w:szCs w:val="28"/>
        </w:rPr>
        <w:t xml:space="preserve"> recorde</w:t>
      </w:r>
      <w:r w:rsidR="008C75B4">
        <w:rPr>
          <w:rFonts w:ascii="Bookman Old Style" w:hAnsi="Bookman Old Style"/>
          <w:sz w:val="28"/>
          <w:szCs w:val="28"/>
        </w:rPr>
        <w:t>d</w:t>
      </w:r>
      <w:r w:rsidR="009F42B5">
        <w:rPr>
          <w:rFonts w:ascii="Bookman Old Style" w:hAnsi="Bookman Old Style"/>
          <w:sz w:val="28"/>
          <w:szCs w:val="28"/>
        </w:rPr>
        <w:t xml:space="preserve"> om 31</w:t>
      </w:r>
      <w:r w:rsidR="009F42B5" w:rsidRPr="009F42B5">
        <w:rPr>
          <w:rFonts w:ascii="Bookman Old Style" w:hAnsi="Bookman Old Style"/>
          <w:sz w:val="28"/>
          <w:szCs w:val="28"/>
          <w:vertAlign w:val="superscript"/>
        </w:rPr>
        <w:t>st</w:t>
      </w:r>
      <w:r w:rsidR="009F42B5">
        <w:rPr>
          <w:rFonts w:ascii="Bookman Old Style" w:hAnsi="Bookman Old Style"/>
          <w:sz w:val="28"/>
          <w:szCs w:val="28"/>
        </w:rPr>
        <w:t xml:space="preserve"> December 2</w:t>
      </w:r>
      <w:r w:rsidR="005A2A59">
        <w:rPr>
          <w:rFonts w:ascii="Bookman Old Style" w:hAnsi="Bookman Old Style"/>
          <w:sz w:val="28"/>
          <w:szCs w:val="28"/>
        </w:rPr>
        <w:t>020</w:t>
      </w:r>
      <w:r w:rsidR="009F42B5">
        <w:rPr>
          <w:rFonts w:ascii="Bookman Old Style" w:hAnsi="Bookman Old Style"/>
          <w:sz w:val="28"/>
          <w:szCs w:val="28"/>
        </w:rPr>
        <w:t xml:space="preserve"> and </w:t>
      </w:r>
      <w:r w:rsidR="009F42B5" w:rsidRPr="004A0722">
        <w:rPr>
          <w:rFonts w:ascii="Bookman Old Style" w:hAnsi="Bookman Old Style"/>
          <w:sz w:val="28"/>
          <w:szCs w:val="28"/>
        </w:rPr>
        <w:t xml:space="preserve">expected to attain </w:t>
      </w:r>
      <w:r w:rsidR="009F42B5">
        <w:rPr>
          <w:rFonts w:ascii="Bookman Old Style" w:hAnsi="Bookman Old Style"/>
          <w:sz w:val="28"/>
          <w:szCs w:val="28"/>
        </w:rPr>
        <w:t xml:space="preserve">its </w:t>
      </w:r>
      <w:r w:rsidR="009F42B5" w:rsidRPr="004A0722">
        <w:rPr>
          <w:rFonts w:ascii="Bookman Old Style" w:hAnsi="Bookman Old Style"/>
          <w:sz w:val="28"/>
          <w:szCs w:val="28"/>
        </w:rPr>
        <w:t>peak</w:t>
      </w:r>
      <w:r w:rsidR="009F42B5">
        <w:rPr>
          <w:rFonts w:ascii="Bookman Old Style" w:hAnsi="Bookman Old Style"/>
          <w:sz w:val="28"/>
          <w:szCs w:val="28"/>
        </w:rPr>
        <w:t xml:space="preserve"> in January 2021 (Figure 2)</w:t>
      </w:r>
      <w:r w:rsidR="009F42B5" w:rsidRPr="004A0722">
        <w:rPr>
          <w:rFonts w:ascii="Bookman Old Style" w:hAnsi="Bookman Old Style"/>
          <w:sz w:val="28"/>
          <w:szCs w:val="28"/>
        </w:rPr>
        <w:t>.</w:t>
      </w:r>
    </w:p>
    <w:p w14:paraId="5157010B" w14:textId="77777777" w:rsidR="008801D8" w:rsidRDefault="008801D8" w:rsidP="008801D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48F5B172" w14:textId="2702CAD1" w:rsidR="00D22C01" w:rsidRDefault="005A2A59" w:rsidP="008801D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</w:t>
      </w:r>
      <w:r w:rsidR="00D22C01">
        <w:rPr>
          <w:rFonts w:ascii="Bookman Old Style" w:hAnsi="Bookman Old Style"/>
          <w:sz w:val="28"/>
          <w:szCs w:val="28"/>
        </w:rPr>
        <w:t xml:space="preserve">he Riparian populace along the river Niger </w:t>
      </w:r>
      <w:r>
        <w:rPr>
          <w:rFonts w:ascii="Bookman Old Style" w:hAnsi="Bookman Old Style"/>
          <w:sz w:val="28"/>
          <w:szCs w:val="28"/>
        </w:rPr>
        <w:t xml:space="preserve">floodplain </w:t>
      </w:r>
      <w:r w:rsidR="00D22C01">
        <w:rPr>
          <w:rFonts w:ascii="Bookman Old Style" w:hAnsi="Bookman Old Style"/>
          <w:sz w:val="28"/>
          <w:szCs w:val="28"/>
        </w:rPr>
        <w:t xml:space="preserve">are strongly advised to take necessary precaution </w:t>
      </w:r>
      <w:r>
        <w:rPr>
          <w:rFonts w:ascii="Bookman Old Style" w:hAnsi="Bookman Old Style"/>
          <w:sz w:val="28"/>
          <w:szCs w:val="28"/>
        </w:rPr>
        <w:t xml:space="preserve">to prevent </w:t>
      </w:r>
      <w:r w:rsidR="00D22C01">
        <w:rPr>
          <w:rFonts w:ascii="Bookman Old Style" w:hAnsi="Bookman Old Style"/>
          <w:sz w:val="28"/>
          <w:szCs w:val="28"/>
        </w:rPr>
        <w:t>flood disasters.</w:t>
      </w:r>
    </w:p>
    <w:p w14:paraId="252A3713" w14:textId="77777777" w:rsidR="00D22C01" w:rsidRDefault="00D22C01" w:rsidP="008801D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6D551B0D" w14:textId="77777777" w:rsidR="008801D8" w:rsidRPr="004A0722" w:rsidRDefault="008801D8" w:rsidP="008801D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74FBB4BC" w14:textId="77777777" w:rsidR="008801D8" w:rsidRDefault="008801D8" w:rsidP="008801D8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noProof/>
        </w:rPr>
        <w:drawing>
          <wp:inline distT="0" distB="0" distL="0" distR="0" wp14:anchorId="0E18DC26" wp14:editId="6AC25360">
            <wp:extent cx="6390640" cy="35985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899A" w14:textId="77777777" w:rsidR="008801D8" w:rsidRPr="00107F32" w:rsidRDefault="008801D8" w:rsidP="008801D8">
      <w:pPr>
        <w:spacing w:after="0" w:line="240" w:lineRule="auto"/>
        <w:contextualSpacing/>
        <w:jc w:val="center"/>
        <w:rPr>
          <w:b/>
          <w:i/>
          <w:sz w:val="24"/>
        </w:rPr>
      </w:pPr>
      <w:r w:rsidRPr="00107F32">
        <w:rPr>
          <w:b/>
          <w:i/>
          <w:sz w:val="24"/>
        </w:rPr>
        <w:t>Fig</w:t>
      </w:r>
      <w:r>
        <w:rPr>
          <w:b/>
          <w:i/>
          <w:sz w:val="24"/>
        </w:rPr>
        <w:t>.</w:t>
      </w:r>
      <w:r w:rsidRPr="00107F32">
        <w:rPr>
          <w:b/>
          <w:i/>
          <w:sz w:val="24"/>
        </w:rPr>
        <w:t xml:space="preserve"> </w:t>
      </w:r>
      <w:r>
        <w:rPr>
          <w:b/>
          <w:i/>
          <w:sz w:val="24"/>
        </w:rPr>
        <w:t>1</w:t>
      </w:r>
      <w:r w:rsidRPr="00107F32">
        <w:rPr>
          <w:b/>
          <w:i/>
          <w:sz w:val="24"/>
        </w:rPr>
        <w:t xml:space="preserve">: </w:t>
      </w:r>
      <w:r>
        <w:rPr>
          <w:b/>
          <w:i/>
          <w:sz w:val="24"/>
        </w:rPr>
        <w:t>Hydrograph of R</w:t>
      </w:r>
      <w:r w:rsidRPr="00107F32">
        <w:rPr>
          <w:b/>
          <w:i/>
          <w:sz w:val="24"/>
        </w:rPr>
        <w:t xml:space="preserve">iver </w:t>
      </w:r>
      <w:r>
        <w:rPr>
          <w:b/>
          <w:i/>
          <w:sz w:val="24"/>
        </w:rPr>
        <w:t>Niger in Niamey Niger Republic.</w:t>
      </w:r>
    </w:p>
    <w:p w14:paraId="5F0A9F54" w14:textId="77777777" w:rsidR="003C129D" w:rsidRDefault="003C129D" w:rsidP="00936F1E">
      <w:pPr>
        <w:spacing w:after="0" w:line="240" w:lineRule="auto"/>
        <w:jc w:val="both"/>
        <w:rPr>
          <w:rFonts w:ascii="Arial Black" w:hAnsi="Arial Black"/>
          <w:b/>
          <w:color w:val="FF0000"/>
          <w:sz w:val="36"/>
          <w:szCs w:val="26"/>
        </w:rPr>
      </w:pPr>
    </w:p>
    <w:p w14:paraId="512801F0" w14:textId="17239875" w:rsidR="003C129D" w:rsidRDefault="003C129D" w:rsidP="00936F1E">
      <w:pPr>
        <w:spacing w:after="0" w:line="240" w:lineRule="auto"/>
        <w:jc w:val="both"/>
        <w:rPr>
          <w:rFonts w:ascii="Arial Black" w:hAnsi="Arial Black"/>
          <w:b/>
          <w:color w:val="FF0000"/>
          <w:sz w:val="36"/>
          <w:szCs w:val="26"/>
        </w:rPr>
      </w:pPr>
    </w:p>
    <w:p w14:paraId="4B9C6CD3" w14:textId="4B07B235" w:rsidR="00D22C01" w:rsidRDefault="00D22C01" w:rsidP="00936F1E">
      <w:pPr>
        <w:spacing w:after="0" w:line="240" w:lineRule="auto"/>
        <w:jc w:val="both"/>
        <w:rPr>
          <w:rFonts w:ascii="Arial Black" w:hAnsi="Arial Black"/>
          <w:b/>
          <w:color w:val="FF0000"/>
          <w:sz w:val="36"/>
          <w:szCs w:val="26"/>
        </w:rPr>
      </w:pPr>
    </w:p>
    <w:p w14:paraId="014C6B6E" w14:textId="77777777" w:rsidR="00D22C01" w:rsidRDefault="00D22C01" w:rsidP="00936F1E">
      <w:pPr>
        <w:spacing w:after="0" w:line="240" w:lineRule="auto"/>
        <w:jc w:val="both"/>
        <w:rPr>
          <w:rFonts w:ascii="Arial Black" w:hAnsi="Arial Black"/>
          <w:b/>
          <w:color w:val="FF0000"/>
          <w:sz w:val="36"/>
          <w:szCs w:val="26"/>
        </w:rPr>
      </w:pPr>
    </w:p>
    <w:p w14:paraId="5911661D" w14:textId="77777777" w:rsidR="008801D8" w:rsidRDefault="008801D8" w:rsidP="00936F1E">
      <w:pPr>
        <w:spacing w:after="0" w:line="240" w:lineRule="auto"/>
        <w:jc w:val="both"/>
        <w:rPr>
          <w:rFonts w:ascii="Arial Black" w:hAnsi="Arial Black"/>
          <w:b/>
          <w:color w:val="FF0000"/>
          <w:sz w:val="36"/>
          <w:szCs w:val="26"/>
        </w:rPr>
      </w:pPr>
    </w:p>
    <w:p w14:paraId="493A4C2E" w14:textId="1C4324A5" w:rsidR="00790D05" w:rsidRPr="002B3E4E" w:rsidRDefault="00F30B6A" w:rsidP="00936F1E">
      <w:pPr>
        <w:spacing w:after="0" w:line="240" w:lineRule="auto"/>
        <w:jc w:val="both"/>
        <w:rPr>
          <w:rFonts w:ascii="Arial Black" w:hAnsi="Arial Black"/>
          <w:b/>
          <w:color w:val="FF0000"/>
          <w:sz w:val="36"/>
          <w:szCs w:val="26"/>
        </w:rPr>
      </w:pPr>
      <w:r>
        <w:rPr>
          <w:rFonts w:ascii="Arial Black" w:hAnsi="Arial Black"/>
          <w:b/>
          <w:color w:val="FF0000"/>
          <w:sz w:val="36"/>
          <w:szCs w:val="26"/>
        </w:rPr>
        <w:lastRenderedPageBreak/>
        <w:t>3</w:t>
      </w:r>
      <w:r w:rsidR="00936F1E" w:rsidRPr="002B3E4E">
        <w:rPr>
          <w:rFonts w:ascii="Arial Black" w:hAnsi="Arial Black"/>
          <w:b/>
          <w:color w:val="FF0000"/>
          <w:sz w:val="36"/>
          <w:szCs w:val="26"/>
        </w:rPr>
        <w:t xml:space="preserve">.0 </w:t>
      </w:r>
      <w:r w:rsidR="005A2A59">
        <w:rPr>
          <w:rFonts w:ascii="Arial Black" w:hAnsi="Arial Black"/>
          <w:b/>
          <w:color w:val="FF0000"/>
          <w:sz w:val="36"/>
          <w:szCs w:val="26"/>
        </w:rPr>
        <w:t xml:space="preserve">LOW WATER LEVEL </w:t>
      </w:r>
      <w:r w:rsidR="0000538F">
        <w:rPr>
          <w:rFonts w:ascii="Arial Black" w:hAnsi="Arial Black"/>
          <w:b/>
          <w:color w:val="FF0000"/>
          <w:sz w:val="36"/>
          <w:szCs w:val="26"/>
        </w:rPr>
        <w:t>AT LOKOJA</w:t>
      </w:r>
    </w:p>
    <w:p w14:paraId="5C895D9F" w14:textId="77777777" w:rsidR="00790D05" w:rsidRDefault="00790D05" w:rsidP="00790D05">
      <w:pPr>
        <w:spacing w:after="0" w:line="240" w:lineRule="auto"/>
        <w:jc w:val="both"/>
        <w:rPr>
          <w:rFonts w:ascii="Bookman Old Style" w:hAnsi="Bookman Old Style"/>
          <w:sz w:val="28"/>
        </w:rPr>
      </w:pPr>
    </w:p>
    <w:p w14:paraId="74540062" w14:textId="288D52AB" w:rsidR="003C129D" w:rsidRDefault="00BA3E41" w:rsidP="009468D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 </w:t>
      </w:r>
      <w:r w:rsidR="004F30FA">
        <w:rPr>
          <w:rFonts w:ascii="Bookman Old Style" w:hAnsi="Bookman Old Style"/>
          <w:sz w:val="28"/>
          <w:szCs w:val="28"/>
        </w:rPr>
        <w:t>December</w:t>
      </w:r>
      <w:r>
        <w:rPr>
          <w:rFonts w:ascii="Bookman Old Style" w:hAnsi="Bookman Old Style"/>
          <w:sz w:val="28"/>
          <w:szCs w:val="28"/>
        </w:rPr>
        <w:t xml:space="preserve"> 2020, t</w:t>
      </w:r>
      <w:r w:rsidR="000B4E21" w:rsidRPr="00557A44">
        <w:rPr>
          <w:rFonts w:ascii="Bookman Old Style" w:hAnsi="Bookman Old Style"/>
          <w:sz w:val="28"/>
          <w:szCs w:val="28"/>
        </w:rPr>
        <w:t xml:space="preserve">he </w:t>
      </w:r>
      <w:r w:rsidR="00A85491">
        <w:rPr>
          <w:rFonts w:ascii="Bookman Old Style" w:hAnsi="Bookman Old Style"/>
          <w:sz w:val="28"/>
          <w:szCs w:val="28"/>
        </w:rPr>
        <w:t xml:space="preserve">flow of River Niger </w:t>
      </w:r>
      <w:r w:rsidR="00AC3C82" w:rsidRPr="00557A44">
        <w:rPr>
          <w:rFonts w:ascii="Bookman Old Style" w:hAnsi="Bookman Old Style"/>
          <w:sz w:val="28"/>
          <w:szCs w:val="28"/>
        </w:rPr>
        <w:t>at Lokoja (</w:t>
      </w:r>
      <w:r w:rsidR="00DB4C75" w:rsidRPr="00557A44">
        <w:rPr>
          <w:rFonts w:ascii="Bookman Old Style" w:hAnsi="Bookman Old Style"/>
          <w:sz w:val="28"/>
          <w:szCs w:val="28"/>
        </w:rPr>
        <w:t>Kogi State)</w:t>
      </w:r>
      <w:r w:rsidR="00AC3C82" w:rsidRPr="00557A44">
        <w:rPr>
          <w:rFonts w:ascii="Bookman Old Style" w:hAnsi="Bookman Old Style"/>
          <w:sz w:val="28"/>
          <w:szCs w:val="28"/>
        </w:rPr>
        <w:t>,</w:t>
      </w:r>
      <w:r w:rsidR="00085056" w:rsidRPr="00557A44">
        <w:rPr>
          <w:rFonts w:ascii="Bookman Old Style" w:hAnsi="Bookman Old Style"/>
          <w:sz w:val="28"/>
          <w:szCs w:val="28"/>
        </w:rPr>
        <w:t xml:space="preserve"> confluence of River</w:t>
      </w:r>
      <w:r w:rsidR="00057609" w:rsidRPr="00557A44">
        <w:rPr>
          <w:rFonts w:ascii="Bookman Old Style" w:hAnsi="Bookman Old Style"/>
          <w:sz w:val="28"/>
          <w:szCs w:val="28"/>
        </w:rPr>
        <w:t>s</w:t>
      </w:r>
      <w:r w:rsidR="00085056" w:rsidRPr="00557A44">
        <w:rPr>
          <w:rFonts w:ascii="Bookman Old Style" w:hAnsi="Bookman Old Style"/>
          <w:sz w:val="28"/>
          <w:szCs w:val="28"/>
        </w:rPr>
        <w:t xml:space="preserve"> Niger</w:t>
      </w:r>
      <w:r w:rsidR="00DB4C75" w:rsidRPr="00557A44">
        <w:rPr>
          <w:rFonts w:ascii="Bookman Old Style" w:hAnsi="Bookman Old Style"/>
          <w:sz w:val="28"/>
          <w:szCs w:val="28"/>
        </w:rPr>
        <w:t xml:space="preserve"> </w:t>
      </w:r>
      <w:r w:rsidR="00085056" w:rsidRPr="00557A44">
        <w:rPr>
          <w:rFonts w:ascii="Bookman Old Style" w:hAnsi="Bookman Old Style"/>
          <w:sz w:val="28"/>
          <w:szCs w:val="28"/>
        </w:rPr>
        <w:t xml:space="preserve">and Benue </w:t>
      </w:r>
      <w:r w:rsidR="00325150" w:rsidRPr="00557A44">
        <w:rPr>
          <w:rFonts w:ascii="Bookman Old Style" w:hAnsi="Bookman Old Style"/>
          <w:sz w:val="28"/>
          <w:szCs w:val="28"/>
        </w:rPr>
        <w:t xml:space="preserve">has </w:t>
      </w:r>
      <w:r w:rsidR="001B47E0" w:rsidRPr="00557A44">
        <w:rPr>
          <w:rFonts w:ascii="Bookman Old Style" w:hAnsi="Bookman Old Style"/>
          <w:sz w:val="28"/>
          <w:szCs w:val="28"/>
        </w:rPr>
        <w:t xml:space="preserve">been </w:t>
      </w:r>
      <w:r w:rsidR="00D67EF8" w:rsidRPr="00557A44">
        <w:rPr>
          <w:rFonts w:ascii="Bookman Old Style" w:hAnsi="Bookman Old Style"/>
          <w:sz w:val="28"/>
          <w:szCs w:val="28"/>
        </w:rPr>
        <w:t xml:space="preserve">decreasing </w:t>
      </w:r>
      <w:r w:rsidR="001C0346">
        <w:rPr>
          <w:rFonts w:ascii="Bookman Old Style" w:hAnsi="Bookman Old Style"/>
          <w:sz w:val="28"/>
          <w:szCs w:val="28"/>
        </w:rPr>
        <w:t xml:space="preserve">with </w:t>
      </w:r>
      <w:r w:rsidR="002F0062" w:rsidRPr="00557A44">
        <w:rPr>
          <w:rFonts w:ascii="Bookman Old Style" w:hAnsi="Bookman Old Style"/>
          <w:sz w:val="28"/>
          <w:szCs w:val="28"/>
        </w:rPr>
        <w:t xml:space="preserve">a </w:t>
      </w:r>
      <w:r w:rsidR="000B4E21" w:rsidRPr="00557A44">
        <w:rPr>
          <w:rFonts w:ascii="Bookman Old Style" w:hAnsi="Bookman Old Style"/>
          <w:sz w:val="28"/>
          <w:szCs w:val="28"/>
        </w:rPr>
        <w:t>WL of</w:t>
      </w:r>
      <w:r w:rsidR="00085056" w:rsidRPr="00557A44">
        <w:rPr>
          <w:rFonts w:ascii="Bookman Old Style" w:hAnsi="Bookman Old Style"/>
          <w:sz w:val="28"/>
          <w:szCs w:val="28"/>
        </w:rPr>
        <w:t xml:space="preserve"> </w:t>
      </w:r>
      <w:r w:rsidR="003C129D">
        <w:rPr>
          <w:rFonts w:ascii="Bookman Old Style" w:hAnsi="Bookman Old Style"/>
          <w:sz w:val="28"/>
          <w:szCs w:val="28"/>
        </w:rPr>
        <w:t>3.59m</w:t>
      </w:r>
      <w:r w:rsidR="00D67EF8" w:rsidRPr="00557A44">
        <w:rPr>
          <w:rFonts w:ascii="Bookman Old Style" w:hAnsi="Bookman Old Style"/>
          <w:sz w:val="28"/>
          <w:szCs w:val="28"/>
        </w:rPr>
        <w:t xml:space="preserve"> </w:t>
      </w:r>
      <w:r w:rsidR="00085056" w:rsidRPr="00557A44">
        <w:rPr>
          <w:rFonts w:ascii="Bookman Old Style" w:hAnsi="Bookman Old Style"/>
          <w:sz w:val="28"/>
          <w:szCs w:val="28"/>
        </w:rPr>
        <w:t xml:space="preserve">corresponding to a </w:t>
      </w:r>
      <w:r w:rsidR="002F0062" w:rsidRPr="00557A44">
        <w:rPr>
          <w:rFonts w:ascii="Bookman Old Style" w:hAnsi="Bookman Old Style"/>
          <w:sz w:val="28"/>
          <w:szCs w:val="28"/>
        </w:rPr>
        <w:t xml:space="preserve">discharge of </w:t>
      </w:r>
      <w:r w:rsidR="00085056" w:rsidRPr="00557A44">
        <w:rPr>
          <w:rFonts w:ascii="Bookman Old Style" w:hAnsi="Bookman Old Style"/>
          <w:sz w:val="28"/>
          <w:szCs w:val="28"/>
        </w:rPr>
        <w:t xml:space="preserve">about </w:t>
      </w:r>
      <w:r w:rsidR="003C129D">
        <w:rPr>
          <w:rFonts w:ascii="Bookman Old Style" w:hAnsi="Bookman Old Style"/>
          <w:sz w:val="28"/>
          <w:szCs w:val="28"/>
        </w:rPr>
        <w:t>3,615</w:t>
      </w:r>
      <w:r w:rsidR="007002E3">
        <w:rPr>
          <w:rFonts w:ascii="Bookman Old Style" w:hAnsi="Bookman Old Style"/>
          <w:sz w:val="28"/>
          <w:szCs w:val="28"/>
        </w:rPr>
        <w:t xml:space="preserve"> </w:t>
      </w:r>
      <w:r w:rsidR="00F6230C" w:rsidRPr="00557A44">
        <w:rPr>
          <w:rFonts w:ascii="Bookman Old Style" w:hAnsi="Bookman Old Style"/>
          <w:sz w:val="28"/>
          <w:szCs w:val="28"/>
        </w:rPr>
        <w:t>m</w:t>
      </w:r>
      <w:r w:rsidR="00B46477" w:rsidRPr="00B46477">
        <w:rPr>
          <w:rFonts w:ascii="Bookman Old Style" w:hAnsi="Bookman Old Style"/>
          <w:sz w:val="28"/>
          <w:szCs w:val="28"/>
          <w:vertAlign w:val="superscript"/>
        </w:rPr>
        <w:t>3</w:t>
      </w:r>
      <w:r w:rsidR="00F6230C" w:rsidRPr="00557A44">
        <w:rPr>
          <w:rFonts w:ascii="Bookman Old Style" w:hAnsi="Bookman Old Style"/>
          <w:sz w:val="28"/>
          <w:szCs w:val="28"/>
        </w:rPr>
        <w:t xml:space="preserve">/s </w:t>
      </w:r>
      <w:r w:rsidR="002F0062" w:rsidRPr="00557A44">
        <w:rPr>
          <w:rFonts w:ascii="Bookman Old Style" w:hAnsi="Bookman Old Style"/>
          <w:sz w:val="28"/>
          <w:szCs w:val="28"/>
        </w:rPr>
        <w:t xml:space="preserve">on </w:t>
      </w:r>
      <w:r w:rsidR="003C129D">
        <w:rPr>
          <w:rFonts w:ascii="Bookman Old Style" w:hAnsi="Bookman Old Style"/>
          <w:sz w:val="28"/>
          <w:szCs w:val="28"/>
        </w:rPr>
        <w:t>30</w:t>
      </w:r>
      <w:r w:rsidR="003C129D" w:rsidRPr="003C129D">
        <w:rPr>
          <w:rFonts w:ascii="Bookman Old Style" w:hAnsi="Bookman Old Style"/>
          <w:sz w:val="28"/>
          <w:szCs w:val="28"/>
          <w:vertAlign w:val="superscript"/>
        </w:rPr>
        <w:t>th</w:t>
      </w:r>
      <w:r w:rsidR="003C129D">
        <w:rPr>
          <w:rFonts w:ascii="Bookman Old Style" w:hAnsi="Bookman Old Style"/>
          <w:sz w:val="28"/>
          <w:szCs w:val="28"/>
        </w:rPr>
        <w:t xml:space="preserve"> </w:t>
      </w:r>
      <w:r w:rsidR="004F30FA">
        <w:rPr>
          <w:rFonts w:ascii="Bookman Old Style" w:hAnsi="Bookman Old Style"/>
          <w:sz w:val="28"/>
          <w:szCs w:val="28"/>
        </w:rPr>
        <w:t>December</w:t>
      </w:r>
      <w:r w:rsidR="0005463C">
        <w:rPr>
          <w:rFonts w:ascii="Bookman Old Style" w:hAnsi="Bookman Old Style"/>
          <w:sz w:val="28"/>
          <w:szCs w:val="28"/>
        </w:rPr>
        <w:t xml:space="preserve"> </w:t>
      </w:r>
      <w:r w:rsidR="00BB75FC">
        <w:rPr>
          <w:rFonts w:ascii="Bookman Old Style" w:hAnsi="Bookman Old Style"/>
          <w:sz w:val="28"/>
          <w:szCs w:val="28"/>
        </w:rPr>
        <w:t>2020</w:t>
      </w:r>
      <w:r w:rsidR="003C129D">
        <w:rPr>
          <w:rFonts w:ascii="Bookman Old Style" w:hAnsi="Bookman Old Style"/>
          <w:sz w:val="28"/>
          <w:szCs w:val="28"/>
        </w:rPr>
        <w:t xml:space="preserve">. </w:t>
      </w:r>
    </w:p>
    <w:p w14:paraId="67904161" w14:textId="77777777" w:rsidR="003C129D" w:rsidRDefault="003C129D" w:rsidP="009468D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583B0CB4" w14:textId="07DAB858" w:rsidR="009468D4" w:rsidRPr="00557A44" w:rsidRDefault="009468D4" w:rsidP="009468D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57A44">
        <w:rPr>
          <w:rFonts w:ascii="Bookman Old Style" w:hAnsi="Bookman Old Style"/>
          <w:sz w:val="28"/>
          <w:szCs w:val="28"/>
        </w:rPr>
        <w:t xml:space="preserve">The </w:t>
      </w:r>
      <w:r w:rsidR="00BB75FC">
        <w:rPr>
          <w:rFonts w:ascii="Bookman Old Style" w:hAnsi="Bookman Old Style"/>
          <w:sz w:val="28"/>
          <w:szCs w:val="28"/>
        </w:rPr>
        <w:t>2020</w:t>
      </w:r>
      <w:r w:rsidRPr="00557A44">
        <w:rPr>
          <w:rFonts w:ascii="Bookman Old Style" w:hAnsi="Bookman Old Style"/>
          <w:sz w:val="28"/>
          <w:szCs w:val="28"/>
        </w:rPr>
        <w:t xml:space="preserve"> Comparative Hydrographs of River Niger at Lokoja with </w:t>
      </w:r>
      <w:r w:rsidR="003C129D">
        <w:rPr>
          <w:rFonts w:ascii="Bookman Old Style" w:hAnsi="Bookman Old Style"/>
          <w:sz w:val="28"/>
          <w:szCs w:val="28"/>
        </w:rPr>
        <w:t xml:space="preserve">that </w:t>
      </w:r>
      <w:r w:rsidR="003C129D" w:rsidRPr="00557A44">
        <w:rPr>
          <w:rFonts w:ascii="Bookman Old Style" w:hAnsi="Bookman Old Style"/>
          <w:sz w:val="28"/>
          <w:szCs w:val="28"/>
        </w:rPr>
        <w:t>of</w:t>
      </w:r>
      <w:r w:rsidRPr="00557A44">
        <w:rPr>
          <w:rFonts w:ascii="Bookman Old Style" w:hAnsi="Bookman Old Style"/>
          <w:sz w:val="28"/>
          <w:szCs w:val="28"/>
        </w:rPr>
        <w:t xml:space="preserve"> 2018 and 2012 hydrological years </w:t>
      </w:r>
      <w:r>
        <w:rPr>
          <w:rFonts w:ascii="Bookman Old Style" w:hAnsi="Bookman Old Style"/>
          <w:sz w:val="28"/>
          <w:szCs w:val="28"/>
        </w:rPr>
        <w:t>is shown in Fig 3</w:t>
      </w:r>
      <w:r w:rsidRPr="00557A44">
        <w:rPr>
          <w:rFonts w:ascii="Bookman Old Style" w:hAnsi="Bookman Old Style"/>
          <w:sz w:val="28"/>
          <w:szCs w:val="28"/>
        </w:rPr>
        <w:t>.</w:t>
      </w:r>
    </w:p>
    <w:p w14:paraId="6C633658" w14:textId="77777777" w:rsidR="002B3E4E" w:rsidRPr="002B3E4E" w:rsidRDefault="002B3E4E" w:rsidP="002B3E4E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14:paraId="3528CFD2" w14:textId="3762E0F5" w:rsidR="0051262E" w:rsidRPr="00A3203A" w:rsidRDefault="00237DAF" w:rsidP="00B56B5F">
      <w:pPr>
        <w:spacing w:after="0" w:line="240" w:lineRule="auto"/>
        <w:jc w:val="center"/>
        <w:rPr>
          <w:rFonts w:ascii="Trebuchet MS" w:hAnsi="Trebuchet MS"/>
          <w:color w:val="000000" w:themeColor="text1"/>
          <w:sz w:val="28"/>
          <w:szCs w:val="28"/>
        </w:rPr>
      </w:pPr>
      <w:r w:rsidRPr="00AB7D66">
        <w:rPr>
          <w:noProof/>
          <w:lang w:eastAsia="en-GB"/>
        </w:rPr>
        <w:drawing>
          <wp:inline distT="0" distB="0" distL="0" distR="0" wp14:anchorId="675CF4AA" wp14:editId="21C413C0">
            <wp:extent cx="6749143" cy="4278085"/>
            <wp:effectExtent l="0" t="0" r="13970" b="8255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30E013" w14:textId="77777777" w:rsidR="00237DAF" w:rsidRDefault="00237DAF" w:rsidP="00B56B5F">
      <w:pPr>
        <w:spacing w:after="0" w:line="240" w:lineRule="auto"/>
        <w:contextualSpacing/>
        <w:jc w:val="center"/>
        <w:rPr>
          <w:b/>
          <w:i/>
          <w:sz w:val="24"/>
        </w:rPr>
      </w:pPr>
    </w:p>
    <w:p w14:paraId="79B97CE2" w14:textId="6BD64C10" w:rsidR="00A51D2D" w:rsidRPr="00107F32" w:rsidRDefault="00A51D2D" w:rsidP="00B56B5F">
      <w:pPr>
        <w:spacing w:after="0" w:line="240" w:lineRule="auto"/>
        <w:contextualSpacing/>
        <w:jc w:val="center"/>
        <w:rPr>
          <w:b/>
          <w:i/>
          <w:sz w:val="24"/>
        </w:rPr>
      </w:pPr>
      <w:r w:rsidRPr="00107F32">
        <w:rPr>
          <w:b/>
          <w:i/>
          <w:sz w:val="24"/>
        </w:rPr>
        <w:t>Fig</w:t>
      </w:r>
      <w:r w:rsidR="00057609">
        <w:rPr>
          <w:b/>
          <w:i/>
          <w:sz w:val="24"/>
        </w:rPr>
        <w:t>.</w:t>
      </w:r>
      <w:r w:rsidRPr="00107F32">
        <w:rPr>
          <w:b/>
          <w:i/>
          <w:sz w:val="24"/>
        </w:rPr>
        <w:t xml:space="preserve"> </w:t>
      </w:r>
      <w:r w:rsidR="009468D4">
        <w:rPr>
          <w:b/>
          <w:i/>
          <w:sz w:val="24"/>
        </w:rPr>
        <w:t>3</w:t>
      </w:r>
      <w:r w:rsidRPr="00107F32">
        <w:rPr>
          <w:b/>
          <w:i/>
          <w:sz w:val="24"/>
        </w:rPr>
        <w:t>: Comparative Hydrographs of river</w:t>
      </w:r>
      <w:r w:rsidR="00057609">
        <w:rPr>
          <w:b/>
          <w:i/>
          <w:sz w:val="24"/>
        </w:rPr>
        <w:t>s</w:t>
      </w:r>
      <w:r w:rsidRPr="00107F32">
        <w:rPr>
          <w:b/>
          <w:i/>
          <w:sz w:val="24"/>
        </w:rPr>
        <w:t xml:space="preserve"> Niger and Benue at Lokoja</w:t>
      </w:r>
      <w:r w:rsidR="00167D8D">
        <w:rPr>
          <w:b/>
          <w:i/>
          <w:sz w:val="24"/>
        </w:rPr>
        <w:t>.</w:t>
      </w:r>
    </w:p>
    <w:p w14:paraId="5BF8E2E2" w14:textId="77777777" w:rsidR="00A51D2D" w:rsidRPr="006F12EB" w:rsidRDefault="00A51D2D" w:rsidP="00A51D2D">
      <w:pPr>
        <w:spacing w:after="0" w:line="240" w:lineRule="auto"/>
        <w:contextualSpacing/>
        <w:jc w:val="both"/>
        <w:rPr>
          <w:sz w:val="32"/>
          <w:szCs w:val="32"/>
        </w:rPr>
      </w:pPr>
    </w:p>
    <w:p w14:paraId="7624F0CF" w14:textId="77777777" w:rsidR="002B3E4E" w:rsidRPr="00557A44" w:rsidRDefault="002B3E4E" w:rsidP="002B3E4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023726F2" w14:textId="6CDEC422" w:rsidR="002B3E4E" w:rsidRDefault="002B3E4E" w:rsidP="007F513C">
      <w:pPr>
        <w:spacing w:after="0" w:line="240" w:lineRule="auto"/>
        <w:jc w:val="both"/>
        <w:rPr>
          <w:rFonts w:ascii="Arial Black" w:hAnsi="Arial Black"/>
          <w:b/>
          <w:color w:val="002060"/>
          <w:sz w:val="32"/>
          <w:szCs w:val="26"/>
        </w:rPr>
      </w:pPr>
    </w:p>
    <w:p w14:paraId="39174716" w14:textId="4D0EDED9" w:rsidR="003C129D" w:rsidRDefault="003C129D" w:rsidP="007F513C">
      <w:pPr>
        <w:spacing w:after="0" w:line="240" w:lineRule="auto"/>
        <w:jc w:val="both"/>
        <w:rPr>
          <w:rFonts w:ascii="Arial Black" w:hAnsi="Arial Black"/>
          <w:b/>
          <w:color w:val="002060"/>
          <w:sz w:val="32"/>
          <w:szCs w:val="26"/>
        </w:rPr>
      </w:pPr>
    </w:p>
    <w:p w14:paraId="4E880C17" w14:textId="54449F5A" w:rsidR="003C129D" w:rsidRDefault="003C129D" w:rsidP="007F513C">
      <w:pPr>
        <w:spacing w:after="0" w:line="240" w:lineRule="auto"/>
        <w:jc w:val="both"/>
        <w:rPr>
          <w:rFonts w:ascii="Arial Black" w:hAnsi="Arial Black"/>
          <w:b/>
          <w:color w:val="002060"/>
          <w:sz w:val="32"/>
          <w:szCs w:val="26"/>
        </w:rPr>
      </w:pPr>
    </w:p>
    <w:p w14:paraId="67A22718" w14:textId="52C2B708" w:rsidR="003C129D" w:rsidRDefault="003C129D" w:rsidP="007F513C">
      <w:pPr>
        <w:spacing w:after="0" w:line="240" w:lineRule="auto"/>
        <w:jc w:val="both"/>
        <w:rPr>
          <w:rFonts w:ascii="Arial Black" w:hAnsi="Arial Black"/>
          <w:b/>
          <w:color w:val="002060"/>
          <w:sz w:val="32"/>
          <w:szCs w:val="26"/>
        </w:rPr>
      </w:pPr>
    </w:p>
    <w:p w14:paraId="12F49CA7" w14:textId="77777777" w:rsidR="003C129D" w:rsidRDefault="003C129D" w:rsidP="007F513C">
      <w:pPr>
        <w:spacing w:after="0" w:line="240" w:lineRule="auto"/>
        <w:jc w:val="both"/>
        <w:rPr>
          <w:rFonts w:ascii="Arial Black" w:hAnsi="Arial Black"/>
          <w:b/>
          <w:color w:val="002060"/>
          <w:sz w:val="32"/>
          <w:szCs w:val="26"/>
        </w:rPr>
      </w:pPr>
    </w:p>
    <w:p w14:paraId="18DDBB34" w14:textId="3CF726EE" w:rsidR="001F7700" w:rsidRPr="000369A8" w:rsidRDefault="0080550C" w:rsidP="001F7700">
      <w:pPr>
        <w:spacing w:after="0" w:line="240" w:lineRule="auto"/>
        <w:jc w:val="both"/>
        <w:rPr>
          <w:rFonts w:ascii="Arial Black" w:hAnsi="Arial Black"/>
          <w:b/>
          <w:color w:val="002060"/>
          <w:sz w:val="32"/>
          <w:szCs w:val="26"/>
        </w:rPr>
      </w:pPr>
      <w:r>
        <w:rPr>
          <w:rFonts w:ascii="Arial Black" w:hAnsi="Arial Black"/>
          <w:b/>
          <w:color w:val="002060"/>
          <w:sz w:val="32"/>
          <w:szCs w:val="26"/>
        </w:rPr>
        <w:t>4</w:t>
      </w:r>
      <w:r w:rsidR="001F7700" w:rsidRPr="000369A8">
        <w:rPr>
          <w:rFonts w:ascii="Arial Black" w:hAnsi="Arial Black"/>
          <w:b/>
          <w:color w:val="002060"/>
          <w:sz w:val="32"/>
          <w:szCs w:val="26"/>
        </w:rPr>
        <w:t xml:space="preserve">.0 </w:t>
      </w:r>
      <w:r w:rsidR="0000538F" w:rsidRPr="000369A8">
        <w:rPr>
          <w:rFonts w:ascii="Arial Black" w:hAnsi="Arial Black"/>
          <w:b/>
          <w:color w:val="002060"/>
          <w:sz w:val="32"/>
          <w:szCs w:val="26"/>
        </w:rPr>
        <w:t xml:space="preserve">RIVER BENUE </w:t>
      </w:r>
      <w:r w:rsidR="001F7700" w:rsidRPr="000369A8">
        <w:rPr>
          <w:rFonts w:ascii="Arial Black" w:hAnsi="Arial Black"/>
          <w:b/>
          <w:color w:val="002060"/>
          <w:sz w:val="32"/>
          <w:szCs w:val="26"/>
        </w:rPr>
        <w:t xml:space="preserve">FLOW </w:t>
      </w:r>
      <w:r w:rsidR="005A2A59">
        <w:rPr>
          <w:rFonts w:ascii="Arial Black" w:hAnsi="Arial Black"/>
          <w:b/>
          <w:color w:val="002060"/>
          <w:sz w:val="32"/>
          <w:szCs w:val="26"/>
        </w:rPr>
        <w:t>RECEEDING AT</w:t>
      </w:r>
      <w:r w:rsidR="001F7700" w:rsidRPr="000369A8">
        <w:rPr>
          <w:rFonts w:ascii="Arial Black" w:hAnsi="Arial Black"/>
          <w:b/>
          <w:color w:val="002060"/>
          <w:sz w:val="32"/>
          <w:szCs w:val="26"/>
        </w:rPr>
        <w:t xml:space="preserve"> MAKURDI</w:t>
      </w:r>
    </w:p>
    <w:p w14:paraId="0D637098" w14:textId="77777777" w:rsidR="001F7700" w:rsidRPr="006B74AE" w:rsidRDefault="001F7700" w:rsidP="001F7700">
      <w:pPr>
        <w:spacing w:after="0" w:line="240" w:lineRule="auto"/>
        <w:jc w:val="both"/>
        <w:rPr>
          <w:rFonts w:ascii="Agency FB" w:hAnsi="Agency FB"/>
          <w:b/>
          <w:color w:val="002060"/>
          <w:sz w:val="20"/>
          <w:szCs w:val="26"/>
        </w:rPr>
      </w:pPr>
    </w:p>
    <w:p w14:paraId="07760E4C" w14:textId="0BC80919" w:rsidR="003C129D" w:rsidRDefault="003C129D" w:rsidP="003C190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 </w:t>
      </w:r>
      <w:r w:rsidR="004F30FA">
        <w:rPr>
          <w:rFonts w:ascii="Bookman Old Style" w:hAnsi="Bookman Old Style"/>
          <w:sz w:val="28"/>
          <w:szCs w:val="28"/>
        </w:rPr>
        <w:t>December</w:t>
      </w:r>
      <w:r>
        <w:rPr>
          <w:rFonts w:ascii="Bookman Old Style" w:hAnsi="Bookman Old Style"/>
          <w:sz w:val="28"/>
          <w:szCs w:val="28"/>
        </w:rPr>
        <w:t xml:space="preserve"> 2020, t</w:t>
      </w:r>
      <w:r w:rsidR="006B74AE" w:rsidRPr="00557A44">
        <w:rPr>
          <w:rFonts w:ascii="Bookman Old Style" w:hAnsi="Bookman Old Style"/>
          <w:sz w:val="28"/>
          <w:szCs w:val="28"/>
        </w:rPr>
        <w:t xml:space="preserve">he </w:t>
      </w:r>
      <w:r w:rsidR="000369A8" w:rsidRPr="00557A44">
        <w:rPr>
          <w:rFonts w:ascii="Bookman Old Style" w:hAnsi="Bookman Old Style"/>
          <w:sz w:val="28"/>
          <w:szCs w:val="28"/>
        </w:rPr>
        <w:t xml:space="preserve">flow </w:t>
      </w:r>
      <w:r w:rsidR="006B74AE" w:rsidRPr="00557A44">
        <w:rPr>
          <w:rFonts w:ascii="Bookman Old Style" w:hAnsi="Bookman Old Style"/>
          <w:sz w:val="28"/>
          <w:szCs w:val="28"/>
        </w:rPr>
        <w:t>along River Benue at Makurdi, Benue State</w:t>
      </w:r>
      <w:r w:rsidR="000369A8" w:rsidRPr="00557A44">
        <w:rPr>
          <w:rFonts w:ascii="Bookman Old Style" w:hAnsi="Bookman Old Style"/>
          <w:sz w:val="28"/>
          <w:szCs w:val="28"/>
        </w:rPr>
        <w:t>,</w:t>
      </w:r>
      <w:r w:rsidR="006B74AE" w:rsidRPr="00557A44">
        <w:rPr>
          <w:rFonts w:ascii="Bookman Old Style" w:hAnsi="Bookman Old Style"/>
          <w:sz w:val="28"/>
          <w:szCs w:val="28"/>
        </w:rPr>
        <w:t xml:space="preserve"> </w:t>
      </w:r>
      <w:r w:rsidR="004E3FB7">
        <w:rPr>
          <w:rFonts w:ascii="Bookman Old Style" w:hAnsi="Bookman Old Style"/>
          <w:sz w:val="28"/>
          <w:szCs w:val="28"/>
        </w:rPr>
        <w:t xml:space="preserve">is </w:t>
      </w:r>
      <w:r w:rsidR="00A773B5">
        <w:rPr>
          <w:rFonts w:ascii="Bookman Old Style" w:hAnsi="Bookman Old Style"/>
          <w:sz w:val="28"/>
          <w:szCs w:val="28"/>
        </w:rPr>
        <w:t>decreasing</w:t>
      </w:r>
      <w:r>
        <w:rPr>
          <w:rFonts w:ascii="Bookman Old Style" w:hAnsi="Bookman Old Style"/>
          <w:sz w:val="28"/>
          <w:szCs w:val="28"/>
        </w:rPr>
        <w:t xml:space="preserve"> with </w:t>
      </w:r>
      <w:r w:rsidR="001A6D0B">
        <w:rPr>
          <w:rFonts w:ascii="Bookman Old Style" w:hAnsi="Bookman Old Style"/>
          <w:sz w:val="28"/>
          <w:szCs w:val="28"/>
        </w:rPr>
        <w:t xml:space="preserve">a WL of </w:t>
      </w:r>
      <w:r>
        <w:rPr>
          <w:rFonts w:ascii="Bookman Old Style" w:hAnsi="Bookman Old Style"/>
          <w:sz w:val="28"/>
          <w:szCs w:val="28"/>
        </w:rPr>
        <w:t xml:space="preserve">4.18m </w:t>
      </w:r>
      <w:r w:rsidR="004E3FB7">
        <w:rPr>
          <w:rFonts w:ascii="Bookman Old Style" w:hAnsi="Bookman Old Style"/>
          <w:sz w:val="28"/>
          <w:szCs w:val="28"/>
        </w:rPr>
        <w:t xml:space="preserve">corresponding to </w:t>
      </w:r>
      <w:r w:rsidR="006B74AE" w:rsidRPr="00557A44">
        <w:rPr>
          <w:rFonts w:ascii="Bookman Old Style" w:hAnsi="Bookman Old Style"/>
          <w:sz w:val="28"/>
          <w:szCs w:val="28"/>
        </w:rPr>
        <w:t>discharge of about</w:t>
      </w:r>
      <w:r>
        <w:rPr>
          <w:rFonts w:ascii="Bookman Old Style" w:hAnsi="Bookman Old Style"/>
          <w:sz w:val="28"/>
          <w:szCs w:val="28"/>
        </w:rPr>
        <w:t xml:space="preserve"> 461 </w:t>
      </w:r>
      <w:r w:rsidR="003C1902" w:rsidRPr="007306B0">
        <w:rPr>
          <w:rFonts w:ascii="Bookman Old Style" w:hAnsi="Bookman Old Style"/>
          <w:sz w:val="28"/>
          <w:szCs w:val="28"/>
        </w:rPr>
        <w:t>m</w:t>
      </w:r>
      <w:r w:rsidR="003C1902" w:rsidRPr="007306B0">
        <w:rPr>
          <w:rFonts w:ascii="Bookman Old Style" w:hAnsi="Bookman Old Style"/>
          <w:sz w:val="28"/>
          <w:szCs w:val="28"/>
          <w:vertAlign w:val="superscript"/>
        </w:rPr>
        <w:t>3</w:t>
      </w:r>
      <w:r w:rsidR="006B74AE" w:rsidRPr="00557A44">
        <w:rPr>
          <w:rFonts w:ascii="Bookman Old Style" w:hAnsi="Bookman Old Style"/>
          <w:sz w:val="28"/>
          <w:szCs w:val="28"/>
        </w:rPr>
        <w:t xml:space="preserve">/s on </w:t>
      </w:r>
      <w:r>
        <w:rPr>
          <w:rFonts w:ascii="Bookman Old Style" w:hAnsi="Bookman Old Style"/>
          <w:sz w:val="28"/>
          <w:szCs w:val="28"/>
        </w:rPr>
        <w:t>30</w:t>
      </w:r>
      <w:r w:rsidRPr="003C129D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F30FA">
        <w:rPr>
          <w:rFonts w:ascii="Bookman Old Style" w:hAnsi="Bookman Old Style"/>
          <w:sz w:val="28"/>
          <w:szCs w:val="28"/>
        </w:rPr>
        <w:t>December</w:t>
      </w:r>
      <w:r w:rsidR="004E3FB7">
        <w:rPr>
          <w:rFonts w:ascii="Bookman Old Style" w:hAnsi="Bookman Old Style"/>
          <w:sz w:val="28"/>
          <w:szCs w:val="28"/>
        </w:rPr>
        <w:t xml:space="preserve"> </w:t>
      </w:r>
      <w:r w:rsidR="00BB75FC">
        <w:rPr>
          <w:rFonts w:ascii="Bookman Old Style" w:hAnsi="Bookman Old Style"/>
          <w:sz w:val="28"/>
          <w:szCs w:val="28"/>
        </w:rPr>
        <w:t>2020</w:t>
      </w:r>
      <w:r>
        <w:rPr>
          <w:rFonts w:ascii="Bookman Old Style" w:hAnsi="Bookman Old Style"/>
          <w:sz w:val="28"/>
          <w:szCs w:val="28"/>
        </w:rPr>
        <w:t>.</w:t>
      </w:r>
    </w:p>
    <w:p w14:paraId="390C1346" w14:textId="70A3175E" w:rsidR="006B74AE" w:rsidRDefault="006B74AE" w:rsidP="00557A4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57A44">
        <w:rPr>
          <w:rFonts w:ascii="Bookman Old Style" w:hAnsi="Bookman Old Style"/>
          <w:sz w:val="28"/>
          <w:szCs w:val="28"/>
        </w:rPr>
        <w:t xml:space="preserve">The </w:t>
      </w:r>
      <w:r w:rsidR="00BB75FC">
        <w:rPr>
          <w:rFonts w:ascii="Bookman Old Style" w:hAnsi="Bookman Old Style"/>
          <w:sz w:val="28"/>
          <w:szCs w:val="28"/>
        </w:rPr>
        <w:t>2020</w:t>
      </w:r>
      <w:r w:rsidRPr="00557A44">
        <w:rPr>
          <w:rFonts w:ascii="Bookman Old Style" w:hAnsi="Bookman Old Style"/>
          <w:sz w:val="28"/>
          <w:szCs w:val="28"/>
        </w:rPr>
        <w:t xml:space="preserve"> </w:t>
      </w:r>
      <w:r w:rsidR="00CE446D">
        <w:rPr>
          <w:rFonts w:ascii="Bookman Old Style" w:hAnsi="Bookman Old Style"/>
          <w:sz w:val="28"/>
          <w:szCs w:val="28"/>
        </w:rPr>
        <w:t xml:space="preserve">and 2018 </w:t>
      </w:r>
      <w:r w:rsidRPr="00557A44">
        <w:rPr>
          <w:rFonts w:ascii="Bookman Old Style" w:hAnsi="Bookman Old Style"/>
          <w:sz w:val="28"/>
          <w:szCs w:val="28"/>
        </w:rPr>
        <w:t>Comparative Hydrographs of River Benue at Makurdi show</w:t>
      </w:r>
      <w:r w:rsidR="00A773B5">
        <w:rPr>
          <w:rFonts w:ascii="Bookman Old Style" w:hAnsi="Bookman Old Style"/>
          <w:sz w:val="28"/>
          <w:szCs w:val="28"/>
        </w:rPr>
        <w:t xml:space="preserve">ing </w:t>
      </w:r>
      <w:r w:rsidR="007306B0">
        <w:rPr>
          <w:rFonts w:ascii="Bookman Old Style" w:hAnsi="Bookman Old Style"/>
          <w:sz w:val="28"/>
          <w:szCs w:val="28"/>
        </w:rPr>
        <w:t xml:space="preserve">a </w:t>
      </w:r>
      <w:r w:rsidR="007306B0" w:rsidRPr="00557A44">
        <w:rPr>
          <w:rFonts w:ascii="Bookman Old Style" w:hAnsi="Bookman Old Style"/>
          <w:sz w:val="28"/>
          <w:szCs w:val="28"/>
        </w:rPr>
        <w:t>decreasing</w:t>
      </w:r>
      <w:r w:rsidR="002C7A46" w:rsidRPr="00557A44">
        <w:rPr>
          <w:rFonts w:ascii="Bookman Old Style" w:hAnsi="Bookman Old Style"/>
          <w:sz w:val="28"/>
          <w:szCs w:val="28"/>
        </w:rPr>
        <w:t xml:space="preserve"> </w:t>
      </w:r>
      <w:r w:rsidR="00F503A9">
        <w:rPr>
          <w:rFonts w:ascii="Bookman Old Style" w:hAnsi="Bookman Old Style"/>
          <w:sz w:val="28"/>
          <w:szCs w:val="28"/>
        </w:rPr>
        <w:t xml:space="preserve">flow trend is shown in </w:t>
      </w:r>
      <w:r w:rsidRPr="00557A44">
        <w:rPr>
          <w:rFonts w:ascii="Bookman Old Style" w:hAnsi="Bookman Old Style"/>
          <w:sz w:val="28"/>
          <w:szCs w:val="28"/>
        </w:rPr>
        <w:t>Fig</w:t>
      </w:r>
      <w:r w:rsidR="00F503A9">
        <w:rPr>
          <w:rFonts w:ascii="Bookman Old Style" w:hAnsi="Bookman Old Style"/>
          <w:sz w:val="28"/>
          <w:szCs w:val="28"/>
        </w:rPr>
        <w:t>.</w:t>
      </w:r>
      <w:r w:rsidRPr="00557A44">
        <w:rPr>
          <w:rFonts w:ascii="Bookman Old Style" w:hAnsi="Bookman Old Style"/>
          <w:sz w:val="28"/>
          <w:szCs w:val="28"/>
        </w:rPr>
        <w:t xml:space="preserve"> </w:t>
      </w:r>
      <w:r w:rsidR="009468D4">
        <w:rPr>
          <w:rFonts w:ascii="Bookman Old Style" w:hAnsi="Bookman Old Style"/>
          <w:sz w:val="28"/>
          <w:szCs w:val="28"/>
        </w:rPr>
        <w:t>4</w:t>
      </w:r>
      <w:r w:rsidRPr="00557A44">
        <w:rPr>
          <w:rFonts w:ascii="Bookman Old Style" w:hAnsi="Bookman Old Style"/>
          <w:sz w:val="28"/>
          <w:szCs w:val="28"/>
        </w:rPr>
        <w:t>.</w:t>
      </w:r>
    </w:p>
    <w:p w14:paraId="1F4C4397" w14:textId="77777777" w:rsidR="00557A44" w:rsidRPr="00557A44" w:rsidRDefault="00557A44" w:rsidP="00557A4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4BC9C58E" w14:textId="2D9588EE" w:rsidR="00557A44" w:rsidRPr="00557A44" w:rsidRDefault="0060214B" w:rsidP="00557A4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B7D66">
        <w:rPr>
          <w:noProof/>
          <w:lang w:eastAsia="en-GB"/>
        </w:rPr>
        <w:drawing>
          <wp:inline distT="0" distB="0" distL="0" distR="0" wp14:anchorId="5CB2E2EF" wp14:editId="4CF0E801">
            <wp:extent cx="6477000" cy="4212771"/>
            <wp:effectExtent l="0" t="0" r="0" b="1651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ACC04A" w14:textId="04B833D0" w:rsidR="001F7700" w:rsidRDefault="001F7700" w:rsidP="001F7700">
      <w:pPr>
        <w:spacing w:after="0" w:line="240" w:lineRule="auto"/>
        <w:jc w:val="both"/>
        <w:rPr>
          <w:rFonts w:ascii="Agency FB" w:hAnsi="Agency FB"/>
          <w:b/>
          <w:color w:val="002060"/>
          <w:sz w:val="44"/>
          <w:szCs w:val="26"/>
        </w:rPr>
      </w:pPr>
    </w:p>
    <w:p w14:paraId="7C599957" w14:textId="77777777" w:rsidR="001F7700" w:rsidRPr="00107F32" w:rsidRDefault="001F7700" w:rsidP="001F7700">
      <w:pPr>
        <w:spacing w:after="0" w:line="240" w:lineRule="auto"/>
        <w:contextualSpacing/>
        <w:jc w:val="center"/>
        <w:rPr>
          <w:b/>
          <w:i/>
          <w:sz w:val="24"/>
        </w:rPr>
      </w:pPr>
      <w:r w:rsidRPr="00107F32">
        <w:rPr>
          <w:b/>
          <w:i/>
          <w:sz w:val="24"/>
        </w:rPr>
        <w:t>Fig</w:t>
      </w:r>
      <w:r>
        <w:rPr>
          <w:b/>
          <w:i/>
          <w:sz w:val="24"/>
        </w:rPr>
        <w:t>.</w:t>
      </w:r>
      <w:r w:rsidRPr="00107F32">
        <w:rPr>
          <w:b/>
          <w:i/>
          <w:sz w:val="24"/>
        </w:rPr>
        <w:t xml:space="preserve"> </w:t>
      </w:r>
      <w:r w:rsidR="009468D4">
        <w:rPr>
          <w:b/>
          <w:i/>
          <w:sz w:val="24"/>
        </w:rPr>
        <w:t>4</w:t>
      </w:r>
      <w:r w:rsidRPr="00107F32">
        <w:rPr>
          <w:b/>
          <w:i/>
          <w:sz w:val="24"/>
        </w:rPr>
        <w:t xml:space="preserve">: Comparative </w:t>
      </w:r>
      <w:r>
        <w:rPr>
          <w:b/>
          <w:i/>
          <w:sz w:val="24"/>
        </w:rPr>
        <w:t>Hydrographs of R</w:t>
      </w:r>
      <w:r w:rsidRPr="00107F32">
        <w:rPr>
          <w:b/>
          <w:i/>
          <w:sz w:val="24"/>
        </w:rPr>
        <w:t>iver</w:t>
      </w:r>
      <w:r>
        <w:rPr>
          <w:b/>
          <w:i/>
          <w:sz w:val="24"/>
        </w:rPr>
        <w:t>s</w:t>
      </w:r>
      <w:r w:rsidRPr="00107F32">
        <w:rPr>
          <w:b/>
          <w:i/>
          <w:sz w:val="24"/>
        </w:rPr>
        <w:t xml:space="preserve"> </w:t>
      </w:r>
      <w:r>
        <w:rPr>
          <w:b/>
          <w:i/>
          <w:sz w:val="24"/>
        </w:rPr>
        <w:t>Benue at Makurdi.</w:t>
      </w:r>
    </w:p>
    <w:p w14:paraId="145CA33B" w14:textId="77777777" w:rsidR="00557A44" w:rsidRDefault="00557A44" w:rsidP="00BA3E41">
      <w:pPr>
        <w:rPr>
          <w:rFonts w:ascii="Arial Black" w:hAnsi="Arial Black"/>
          <w:b/>
          <w:color w:val="002060"/>
          <w:sz w:val="32"/>
          <w:szCs w:val="26"/>
        </w:rPr>
      </w:pPr>
    </w:p>
    <w:p w14:paraId="40EED564" w14:textId="4CFD3B9B" w:rsidR="00557A44" w:rsidRDefault="00557A44" w:rsidP="00B341C0">
      <w:pPr>
        <w:spacing w:after="0" w:line="240" w:lineRule="auto"/>
        <w:ind w:left="-142"/>
        <w:jc w:val="both"/>
        <w:rPr>
          <w:rFonts w:ascii="Arial Black" w:hAnsi="Arial Black"/>
          <w:b/>
          <w:color w:val="002060"/>
          <w:sz w:val="32"/>
          <w:szCs w:val="26"/>
        </w:rPr>
      </w:pPr>
    </w:p>
    <w:p w14:paraId="29E4767D" w14:textId="3CA25055" w:rsidR="00830AE3" w:rsidRDefault="00830AE3" w:rsidP="00B341C0">
      <w:pPr>
        <w:spacing w:after="0" w:line="240" w:lineRule="auto"/>
        <w:ind w:left="-142"/>
        <w:jc w:val="both"/>
        <w:rPr>
          <w:rFonts w:ascii="Arial Black" w:hAnsi="Arial Black"/>
          <w:b/>
          <w:color w:val="002060"/>
          <w:sz w:val="32"/>
          <w:szCs w:val="26"/>
        </w:rPr>
      </w:pPr>
    </w:p>
    <w:p w14:paraId="39F0AC30" w14:textId="610A8913" w:rsidR="00830AE3" w:rsidRDefault="00830AE3" w:rsidP="00B341C0">
      <w:pPr>
        <w:spacing w:after="0" w:line="240" w:lineRule="auto"/>
        <w:ind w:left="-142"/>
        <w:jc w:val="both"/>
        <w:rPr>
          <w:rFonts w:ascii="Arial Black" w:hAnsi="Arial Black"/>
          <w:b/>
          <w:color w:val="002060"/>
          <w:sz w:val="32"/>
          <w:szCs w:val="26"/>
        </w:rPr>
      </w:pPr>
    </w:p>
    <w:p w14:paraId="732667FC" w14:textId="23E3C56B" w:rsidR="00C94869" w:rsidRPr="00C94869" w:rsidRDefault="00FF0B8D" w:rsidP="00C94869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Agency FB" w:hAnsi="Agency FB"/>
          <w:b/>
          <w:color w:val="000000" w:themeColor="text1"/>
          <w:sz w:val="36"/>
          <w:szCs w:val="18"/>
        </w:rPr>
        <w:t>5</w:t>
      </w:r>
      <w:r w:rsidR="00C94869" w:rsidRPr="00C94869">
        <w:rPr>
          <w:rFonts w:ascii="Agency FB" w:hAnsi="Agency FB"/>
          <w:b/>
          <w:color w:val="000000" w:themeColor="text1"/>
          <w:sz w:val="36"/>
          <w:szCs w:val="18"/>
        </w:rPr>
        <w:t>.0 FANFAR OPERATIONAL FLOOD FORECASTING AND ALERT FOR THE MONTH OF OCTOBER 2020 IN NIGERIA</w:t>
      </w:r>
      <w:r w:rsidR="00C94869" w:rsidRPr="00C94869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14:paraId="1C625FD5" w14:textId="029E8B52" w:rsidR="00C94869" w:rsidRPr="00A8048D" w:rsidRDefault="00C94869" w:rsidP="00C94869">
      <w:pPr>
        <w:rPr>
          <w:rFonts w:ascii="Agency FB" w:hAnsi="Agency FB"/>
          <w:b/>
          <w:color w:val="000000" w:themeColor="text1"/>
          <w:sz w:val="48"/>
          <w:szCs w:val="24"/>
        </w:rPr>
      </w:pPr>
      <w:r w:rsidRPr="00641876">
        <w:rPr>
          <w:rFonts w:ascii="Trebuchet MS" w:hAnsi="Trebuchet MS"/>
          <w:color w:val="000000" w:themeColor="text1"/>
          <w:sz w:val="28"/>
          <w:szCs w:val="28"/>
        </w:rPr>
        <w:t xml:space="preserve">The European Union Assisted Project – “Reinforced Cooperation to provide Operational Flood Forecasting and Alerts in West Africa (FANFAR)” forecast for Nigeria in </w:t>
      </w:r>
      <w:r w:rsidR="004F30FA">
        <w:rPr>
          <w:rFonts w:ascii="Trebuchet MS" w:hAnsi="Trebuchet MS"/>
          <w:color w:val="000000" w:themeColor="text1"/>
          <w:sz w:val="28"/>
          <w:szCs w:val="28"/>
        </w:rPr>
        <w:t>December</w:t>
      </w:r>
      <w:r w:rsidRPr="00641876">
        <w:rPr>
          <w:rFonts w:ascii="Trebuchet MS" w:hAnsi="Trebuchet MS"/>
          <w:color w:val="000000" w:themeColor="text1"/>
          <w:sz w:val="28"/>
          <w:szCs w:val="28"/>
        </w:rPr>
        <w:t xml:space="preserve">, 2020 (Figure 9) showed </w:t>
      </w:r>
      <w:r w:rsidR="001A6D0B">
        <w:rPr>
          <w:rFonts w:ascii="Trebuchet MS" w:hAnsi="Trebuchet MS"/>
          <w:color w:val="000000" w:themeColor="text1"/>
          <w:sz w:val="28"/>
          <w:szCs w:val="28"/>
        </w:rPr>
        <w:t xml:space="preserve">low </w:t>
      </w:r>
      <w:r>
        <w:rPr>
          <w:rFonts w:ascii="Trebuchet MS" w:hAnsi="Trebuchet MS"/>
          <w:color w:val="000000" w:themeColor="text1"/>
          <w:sz w:val="28"/>
          <w:szCs w:val="28"/>
        </w:rPr>
        <w:t xml:space="preserve">flow event in most parts of the country due to cessation of rainfall except at the Jiderebode upstream Kainji dam where </w:t>
      </w:r>
      <w:r w:rsidRPr="00641876">
        <w:rPr>
          <w:rFonts w:ascii="Trebuchet MS" w:hAnsi="Trebuchet MS"/>
          <w:color w:val="000000" w:themeColor="text1"/>
          <w:sz w:val="28"/>
          <w:szCs w:val="28"/>
        </w:rPr>
        <w:t xml:space="preserve">the arrival of transboundary Black flood </w:t>
      </w:r>
      <w:r>
        <w:rPr>
          <w:rFonts w:ascii="Trebuchet MS" w:hAnsi="Trebuchet MS"/>
          <w:color w:val="000000" w:themeColor="text1"/>
          <w:sz w:val="28"/>
          <w:szCs w:val="28"/>
        </w:rPr>
        <w:t xml:space="preserve">is expected </w:t>
      </w:r>
      <w:r w:rsidRPr="00641876">
        <w:rPr>
          <w:rFonts w:ascii="Trebuchet MS" w:hAnsi="Trebuchet MS"/>
          <w:color w:val="000000" w:themeColor="text1"/>
          <w:sz w:val="28"/>
          <w:szCs w:val="28"/>
        </w:rPr>
        <w:t>from upstream Nigeria with high severity (level 2)</w:t>
      </w:r>
      <w:r>
        <w:rPr>
          <w:rFonts w:ascii="Trebuchet MS" w:hAnsi="Trebuchet MS"/>
          <w:color w:val="000000" w:themeColor="text1"/>
          <w:sz w:val="28"/>
          <w:szCs w:val="28"/>
        </w:rPr>
        <w:t>.</w:t>
      </w:r>
    </w:p>
    <w:p w14:paraId="0503369D" w14:textId="77777777" w:rsidR="00C94869" w:rsidRPr="00B50889" w:rsidRDefault="00C94869" w:rsidP="00C94869">
      <w:pPr>
        <w:pStyle w:val="NoSpacing"/>
        <w:jc w:val="center"/>
        <w:rPr>
          <w:color w:val="00B050"/>
        </w:rPr>
      </w:pPr>
      <w:r>
        <w:rPr>
          <w:noProof/>
          <w:color w:val="00B050"/>
        </w:rPr>
        <w:drawing>
          <wp:inline distT="0" distB="0" distL="0" distR="0" wp14:anchorId="576B18C7" wp14:editId="620D7B19">
            <wp:extent cx="5257165" cy="3398437"/>
            <wp:effectExtent l="38100" t="38100" r="38735" b="311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08" cy="341107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52DC68" w14:textId="77777777" w:rsidR="00C94869" w:rsidRPr="00B50889" w:rsidRDefault="00C94869" w:rsidP="00C94869">
      <w:pPr>
        <w:spacing w:after="0" w:line="240" w:lineRule="auto"/>
        <w:jc w:val="center"/>
        <w:rPr>
          <w:rFonts w:ascii="Agency FB" w:hAnsi="Agency FB"/>
          <w:b/>
          <w:bCs/>
          <w:color w:val="00B050"/>
          <w:sz w:val="28"/>
          <w:szCs w:val="30"/>
        </w:rPr>
      </w:pPr>
      <w:r w:rsidRPr="00B50889">
        <w:rPr>
          <w:rFonts w:ascii="Agency FB" w:hAnsi="Agency FB"/>
          <w:b/>
          <w:bCs/>
          <w:color w:val="00B050"/>
          <w:sz w:val="28"/>
          <w:szCs w:val="30"/>
        </w:rPr>
        <w:t>Figure 9: FANFARE Flood Alert.</w:t>
      </w:r>
    </w:p>
    <w:p w14:paraId="70DE6489" w14:textId="77777777" w:rsidR="00C94869" w:rsidRPr="00B50889" w:rsidRDefault="00C94869" w:rsidP="00C94869">
      <w:pPr>
        <w:spacing w:after="0" w:line="240" w:lineRule="auto"/>
        <w:jc w:val="center"/>
        <w:rPr>
          <w:color w:val="00B050"/>
        </w:rPr>
      </w:pPr>
    </w:p>
    <w:p w14:paraId="147894F5" w14:textId="232FBE9F" w:rsidR="00E446BE" w:rsidRPr="00936F1E" w:rsidRDefault="00E446BE" w:rsidP="00E446BE">
      <w:pPr>
        <w:jc w:val="both"/>
        <w:rPr>
          <w:rFonts w:ascii="Agency FB" w:hAnsi="Agency FB"/>
          <w:b/>
          <w:bCs/>
          <w:color w:val="FF0000"/>
          <w:sz w:val="48"/>
          <w:szCs w:val="30"/>
          <w:u w:val="single"/>
        </w:rPr>
      </w:pPr>
      <w:r w:rsidRPr="00936F1E">
        <w:rPr>
          <w:rFonts w:ascii="Agency FB" w:hAnsi="Agency FB"/>
          <w:b/>
          <w:bCs/>
          <w:color w:val="FF0000"/>
          <w:sz w:val="48"/>
          <w:szCs w:val="30"/>
          <w:u w:val="single"/>
        </w:rPr>
        <w:t>REFERENCES</w:t>
      </w:r>
    </w:p>
    <w:p w14:paraId="70F7470E" w14:textId="77777777" w:rsidR="00E446BE" w:rsidRPr="00E24820" w:rsidRDefault="00E446BE" w:rsidP="00E446BE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color w:val="002060"/>
          <w:sz w:val="28"/>
          <w:szCs w:val="30"/>
        </w:rPr>
      </w:pPr>
      <w:r w:rsidRPr="00E24820">
        <w:rPr>
          <w:rFonts w:ascii="Arial Black" w:hAnsi="Arial Black"/>
          <w:b/>
          <w:bCs/>
          <w:color w:val="002060"/>
          <w:sz w:val="28"/>
          <w:szCs w:val="30"/>
        </w:rPr>
        <w:t xml:space="preserve"> </w:t>
      </w:r>
      <w:r w:rsidRPr="00E24820">
        <w:rPr>
          <w:rFonts w:asciiTheme="majorHAnsi" w:hAnsiTheme="majorHAnsi"/>
          <w:bCs/>
          <w:color w:val="002060"/>
          <w:sz w:val="28"/>
          <w:szCs w:val="30"/>
        </w:rPr>
        <w:t>Hydrological Data from NIHSA Gauge Stations</w:t>
      </w:r>
    </w:p>
    <w:p w14:paraId="596DCBEF" w14:textId="77777777" w:rsidR="00E446BE" w:rsidRPr="00C80231" w:rsidRDefault="00F307CF" w:rsidP="00E446BE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color w:val="000000" w:themeColor="text1"/>
          <w:sz w:val="28"/>
          <w:szCs w:val="30"/>
        </w:rPr>
      </w:pPr>
      <w:hyperlink r:id="rId13" w:history="1">
        <w:r w:rsidR="00E446BE" w:rsidRPr="00C80231">
          <w:rPr>
            <w:rStyle w:val="Hyperlink"/>
            <w:rFonts w:asciiTheme="majorHAnsi" w:hAnsiTheme="majorHAnsi"/>
            <w:bCs/>
            <w:sz w:val="28"/>
            <w:szCs w:val="30"/>
          </w:rPr>
          <w:t>www.sath.abn.ne</w:t>
        </w:r>
      </w:hyperlink>
      <w:r w:rsidR="008F2BD1">
        <w:rPr>
          <w:rStyle w:val="Hyperlink"/>
          <w:rFonts w:asciiTheme="majorHAnsi" w:hAnsiTheme="majorHAnsi"/>
          <w:bCs/>
          <w:sz w:val="28"/>
          <w:szCs w:val="30"/>
        </w:rPr>
        <w:t xml:space="preserve"> .</w:t>
      </w:r>
    </w:p>
    <w:p w14:paraId="643586BC" w14:textId="77777777" w:rsidR="00E446BE" w:rsidRPr="00C80231" w:rsidRDefault="00F307CF" w:rsidP="00E446BE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color w:val="000000" w:themeColor="text1"/>
          <w:sz w:val="28"/>
          <w:szCs w:val="30"/>
        </w:rPr>
      </w:pPr>
      <w:hyperlink r:id="rId14" w:history="1">
        <w:r w:rsidR="00E446BE" w:rsidRPr="00C80231">
          <w:rPr>
            <w:rStyle w:val="Hyperlink"/>
            <w:rFonts w:asciiTheme="majorHAnsi" w:hAnsiTheme="majorHAnsi"/>
            <w:bCs/>
            <w:sz w:val="28"/>
            <w:szCs w:val="30"/>
          </w:rPr>
          <w:t>www.fanfar.eu</w:t>
        </w:r>
      </w:hyperlink>
    </w:p>
    <w:p w14:paraId="747EBE40" w14:textId="77777777" w:rsidR="00E446BE" w:rsidRPr="00E446BE" w:rsidRDefault="00F307CF" w:rsidP="00E446BE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color w:val="000000" w:themeColor="text1"/>
          <w:sz w:val="28"/>
          <w:szCs w:val="30"/>
        </w:rPr>
      </w:pPr>
      <w:hyperlink r:id="rId15" w:history="1">
        <w:r w:rsidR="00E446BE" w:rsidRPr="004147E0">
          <w:rPr>
            <w:rStyle w:val="Hyperlink"/>
            <w:rFonts w:asciiTheme="majorHAnsi" w:hAnsiTheme="majorHAnsi"/>
            <w:bCs/>
            <w:sz w:val="28"/>
            <w:szCs w:val="30"/>
          </w:rPr>
          <w:t>www.platform.princetonclimate.com</w:t>
        </w:r>
      </w:hyperlink>
    </w:p>
    <w:p w14:paraId="3D5582EE" w14:textId="77777777" w:rsidR="00FE7E45" w:rsidRPr="00E446BE" w:rsidRDefault="00F307CF" w:rsidP="00E446BE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Cs/>
          <w:color w:val="000000" w:themeColor="text1"/>
          <w:sz w:val="28"/>
          <w:szCs w:val="30"/>
        </w:rPr>
      </w:pPr>
      <w:hyperlink r:id="rId16" w:history="1">
        <w:r w:rsidR="00E446BE" w:rsidRPr="00E446BE">
          <w:rPr>
            <w:rStyle w:val="Hyperlink"/>
            <w:rFonts w:asciiTheme="majorHAnsi" w:hAnsiTheme="majorHAnsi"/>
            <w:bCs/>
            <w:sz w:val="28"/>
            <w:szCs w:val="30"/>
          </w:rPr>
          <w:t>www.climateservice-global.eu</w:t>
        </w:r>
      </w:hyperlink>
    </w:p>
    <w:sectPr w:rsidR="00FE7E45" w:rsidRPr="00E446BE" w:rsidSect="00237DAF">
      <w:headerReference w:type="default" r:id="rId17"/>
      <w:footerReference w:type="default" r:id="rId18"/>
      <w:pgSz w:w="11906" w:h="16838"/>
      <w:pgMar w:top="2234" w:right="1274" w:bottom="1440" w:left="85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9DBDB" w14:textId="77777777" w:rsidR="00F307CF" w:rsidRDefault="00F307CF" w:rsidP="00D974F7">
      <w:pPr>
        <w:spacing w:after="0" w:line="240" w:lineRule="auto"/>
      </w:pPr>
      <w:r>
        <w:separator/>
      </w:r>
    </w:p>
  </w:endnote>
  <w:endnote w:type="continuationSeparator" w:id="0">
    <w:p w14:paraId="7458002E" w14:textId="77777777" w:rsidR="00F307CF" w:rsidRDefault="00F307CF" w:rsidP="00D9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8BCF" w14:textId="5FF2C9E9" w:rsidR="004A0722" w:rsidRPr="005D39F7" w:rsidRDefault="004A0722" w:rsidP="00E40C4E">
    <w:pPr>
      <w:pStyle w:val="Footer"/>
      <w:pBdr>
        <w:top w:val="thinThickSmallGap" w:sz="24" w:space="1" w:color="622423" w:themeColor="accent2" w:themeShade="7F"/>
      </w:pBdr>
      <w:jc w:val="center"/>
      <w:rPr>
        <w:rFonts w:ascii="Agency FB" w:hAnsi="Agency FB"/>
        <w:b/>
        <w:sz w:val="28"/>
      </w:rPr>
    </w:pPr>
    <w:r>
      <w:rPr>
        <w:rFonts w:ascii="Agency FB" w:hAnsi="Agency FB"/>
        <w:b/>
        <w:i/>
        <w:sz w:val="28"/>
      </w:rPr>
      <w:t xml:space="preserve">                                   </w:t>
    </w:r>
    <w:r w:rsidR="004F30FA">
      <w:rPr>
        <w:rFonts w:ascii="Agency FB" w:hAnsi="Agency FB"/>
        <w:b/>
        <w:i/>
        <w:sz w:val="28"/>
      </w:rPr>
      <w:t>DECEMBER</w:t>
    </w:r>
    <w:r w:rsidR="00BB75FC">
      <w:rPr>
        <w:rFonts w:ascii="Agency FB" w:hAnsi="Agency FB"/>
        <w:b/>
        <w:i/>
        <w:sz w:val="28"/>
      </w:rPr>
      <w:t>2020</w:t>
    </w:r>
    <w:r>
      <w:rPr>
        <w:rFonts w:ascii="Agency FB" w:hAnsi="Agency FB"/>
        <w:b/>
        <w:i/>
        <w:sz w:val="28"/>
      </w:rPr>
      <w:t>-</w:t>
    </w:r>
    <w:r w:rsidRPr="005D39F7">
      <w:rPr>
        <w:rFonts w:ascii="Agency FB" w:hAnsi="Agency FB"/>
        <w:b/>
        <w:i/>
        <w:sz w:val="28"/>
      </w:rPr>
      <w:t>NIHSA FLOOD &amp; DROUGHT MONITOR</w:t>
    </w:r>
    <w:r w:rsidRPr="005D39F7">
      <w:rPr>
        <w:rFonts w:ascii="Agency FB" w:hAnsi="Agency FB"/>
        <w:b/>
        <w:sz w:val="28"/>
      </w:rPr>
      <w:ptab w:relativeTo="margin" w:alignment="right" w:leader="none"/>
    </w:r>
    <w:r w:rsidRPr="005D39F7">
      <w:rPr>
        <w:rFonts w:ascii="Agency FB" w:hAnsi="Agency FB"/>
        <w:b/>
        <w:sz w:val="28"/>
      </w:rPr>
      <w:t xml:space="preserve">Page </w:t>
    </w:r>
    <w:r w:rsidR="00A26304" w:rsidRPr="005D39F7">
      <w:rPr>
        <w:rFonts w:ascii="Agency FB" w:hAnsi="Agency FB"/>
        <w:b/>
        <w:sz w:val="28"/>
      </w:rPr>
      <w:fldChar w:fldCharType="begin"/>
    </w:r>
    <w:r w:rsidRPr="005D39F7">
      <w:rPr>
        <w:rFonts w:ascii="Agency FB" w:hAnsi="Agency FB"/>
        <w:b/>
        <w:sz w:val="28"/>
      </w:rPr>
      <w:instrText xml:space="preserve"> PAGE   \* MERGEFORMAT </w:instrText>
    </w:r>
    <w:r w:rsidR="00A26304" w:rsidRPr="005D39F7">
      <w:rPr>
        <w:rFonts w:ascii="Agency FB" w:hAnsi="Agency FB"/>
        <w:b/>
        <w:sz w:val="28"/>
      </w:rPr>
      <w:fldChar w:fldCharType="separate"/>
    </w:r>
    <w:r w:rsidR="00697B56">
      <w:rPr>
        <w:rFonts w:ascii="Agency FB" w:hAnsi="Agency FB"/>
        <w:b/>
        <w:noProof/>
        <w:sz w:val="28"/>
      </w:rPr>
      <w:t>2</w:t>
    </w:r>
    <w:r w:rsidR="00A26304" w:rsidRPr="005D39F7">
      <w:rPr>
        <w:rFonts w:ascii="Agency FB" w:hAnsi="Agency FB"/>
        <w:b/>
        <w:sz w:val="28"/>
      </w:rPr>
      <w:fldChar w:fldCharType="end"/>
    </w:r>
  </w:p>
  <w:p w14:paraId="04855DE4" w14:textId="77777777" w:rsidR="004A0722" w:rsidRDefault="004A0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5F7D" w14:textId="77777777" w:rsidR="00F307CF" w:rsidRDefault="00F307CF" w:rsidP="00D974F7">
      <w:pPr>
        <w:spacing w:after="0" w:line="240" w:lineRule="auto"/>
      </w:pPr>
      <w:r>
        <w:separator/>
      </w:r>
    </w:p>
  </w:footnote>
  <w:footnote w:type="continuationSeparator" w:id="0">
    <w:p w14:paraId="6B150817" w14:textId="77777777" w:rsidR="00F307CF" w:rsidRDefault="00F307CF" w:rsidP="00D9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5EA1" w14:textId="2F096E29" w:rsidR="004A0722" w:rsidRPr="00D54BE5" w:rsidRDefault="004B4F02" w:rsidP="00D54BE5">
    <w:pPr>
      <w:pStyle w:val="NormalWeb"/>
      <w:tabs>
        <w:tab w:val="left" w:pos="1365"/>
        <w:tab w:val="center" w:pos="4737"/>
      </w:tabs>
      <w:spacing w:before="0" w:beforeAutospacing="0" w:after="0" w:afterAutospacing="0"/>
      <w:rPr>
        <w:rFonts w:ascii="Arial Black" w:hAnsi="Arial Black" w:cstheme="minorBidi"/>
        <w:color w:val="0070C0"/>
        <w:kern w:val="24"/>
        <w:sz w:val="32"/>
        <w:szCs w:val="40"/>
      </w:rPr>
    </w:pPr>
    <w:r>
      <w:rPr>
        <w:rFonts w:ascii="Arial Black" w:hAnsi="Arial Black" w:cstheme="minorBidi"/>
        <w:noProof/>
        <w:color w:val="0070C0"/>
        <w:kern w:val="24"/>
        <w:sz w:val="32"/>
        <w:szCs w:val="40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11E54165" wp14:editId="28C880FF">
              <wp:simplePos x="0" y="0"/>
              <wp:positionH relativeFrom="column">
                <wp:posOffset>1615440</wp:posOffset>
              </wp:positionH>
              <wp:positionV relativeFrom="paragraph">
                <wp:posOffset>501650</wp:posOffset>
              </wp:positionV>
              <wp:extent cx="3097530" cy="469265"/>
              <wp:effectExtent l="0" t="0" r="1905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753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3A8EC" w14:textId="1F87CC5A" w:rsidR="004A0722" w:rsidRPr="00AE36A0" w:rsidRDefault="004F30FA" w:rsidP="00D67EF8">
                          <w:pPr>
                            <w:jc w:val="center"/>
                            <w:rPr>
                              <w:rFonts w:ascii="Arial Black" w:hAnsi="Arial Black" w:cs="Times New Roman"/>
                              <w:i/>
                              <w:color w:val="FF0000"/>
                              <w:sz w:val="36"/>
                            </w:rPr>
                          </w:pPr>
                          <w:r>
                            <w:rPr>
                              <w:rFonts w:ascii="Arial Black" w:hAnsi="Arial Black" w:cs="Times New Roman"/>
                              <w:b/>
                              <w:bCs/>
                              <w:sz w:val="32"/>
                            </w:rPr>
                            <w:t>December</w:t>
                          </w:r>
                          <w:r w:rsidR="004A0722" w:rsidRPr="00557A44">
                            <w:rPr>
                              <w:rFonts w:ascii="Arial Black" w:hAnsi="Arial Black" w:cs="Times New Roman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 w:rsidR="00BB75FC">
                            <w:rPr>
                              <w:rFonts w:ascii="Arial Black" w:hAnsi="Arial Black" w:cs="Times New Roman"/>
                              <w:b/>
                              <w:bCs/>
                              <w:sz w:val="32"/>
                            </w:rPr>
                            <w:t>2020</w:t>
                          </w:r>
                          <w:r w:rsidR="004A0722" w:rsidRPr="00D67EF8">
                            <w:rPr>
                              <w:rFonts w:ascii="Broadway" w:hAnsi="Broadway" w:cs="Times New Roman"/>
                              <w:b/>
                              <w:bCs/>
                              <w:i/>
                              <w:color w:val="FF0000"/>
                              <w:sz w:val="3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541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7.2pt;margin-top:39.5pt;width:243.9pt;height:36.9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" stroked="f">
              <v:textbox>
                <w:txbxContent>
                  <w:p w14:paraId="7D23A8EC" w14:textId="1F87CC5A" w:rsidR="004A0722" w:rsidRPr="00AE36A0" w:rsidRDefault="004F30FA" w:rsidP="00D67EF8">
                    <w:pPr>
                      <w:jc w:val="center"/>
                      <w:rPr>
                        <w:rFonts w:ascii="Arial Black" w:hAnsi="Arial Black" w:cs="Times New Roman"/>
                        <w:i/>
                        <w:color w:val="FF0000"/>
                        <w:sz w:val="36"/>
                      </w:rPr>
                    </w:pPr>
                    <w:r>
                      <w:rPr>
                        <w:rFonts w:ascii="Arial Black" w:hAnsi="Arial Black" w:cs="Times New Roman"/>
                        <w:b/>
                        <w:bCs/>
                        <w:sz w:val="32"/>
                      </w:rPr>
                      <w:t>December</w:t>
                    </w:r>
                    <w:r w:rsidR="004A0722" w:rsidRPr="00557A44">
                      <w:rPr>
                        <w:rFonts w:ascii="Arial Black" w:hAnsi="Arial Black" w:cs="Times New Roman"/>
                        <w:b/>
                        <w:bCs/>
                        <w:sz w:val="32"/>
                      </w:rPr>
                      <w:t xml:space="preserve"> </w:t>
                    </w:r>
                    <w:r w:rsidR="00BB75FC">
                      <w:rPr>
                        <w:rFonts w:ascii="Arial Black" w:hAnsi="Arial Black" w:cs="Times New Roman"/>
                        <w:b/>
                        <w:bCs/>
                        <w:sz w:val="32"/>
                      </w:rPr>
                      <w:t>2020</w:t>
                    </w:r>
                    <w:r w:rsidR="004A0722" w:rsidRPr="00D67EF8">
                      <w:rPr>
                        <w:rFonts w:ascii="Broadway" w:hAnsi="Broadway" w:cs="Times New Roman"/>
                        <w:b/>
                        <w:bCs/>
                        <w:i/>
                        <w:color w:val="FF0000"/>
                        <w:sz w:val="3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 w:cstheme="minorBidi"/>
        <w:noProof/>
        <w:color w:val="0070C0"/>
        <w:kern w:val="24"/>
        <w:sz w:val="32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A6C20" wp14:editId="6183953E">
              <wp:simplePos x="0" y="0"/>
              <wp:positionH relativeFrom="margin">
                <wp:posOffset>149860</wp:posOffset>
              </wp:positionH>
              <wp:positionV relativeFrom="paragraph">
                <wp:posOffset>236220</wp:posOffset>
              </wp:positionV>
              <wp:extent cx="6205855" cy="381000"/>
              <wp:effectExtent l="0" t="0" r="0" b="0"/>
              <wp:wrapSquare wrapText="bothSides"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0585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A019A0" w14:textId="77777777" w:rsidR="004A0722" w:rsidRPr="00860A5F" w:rsidRDefault="004A0722" w:rsidP="000848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 w:cstheme="minorBidi"/>
                              <w:b/>
                              <w:bCs/>
                              <w:color w:val="002060"/>
                              <w:kern w:val="24"/>
                              <w:sz w:val="72"/>
                              <w:szCs w:val="48"/>
                              <w:u w:val="single"/>
                            </w:rPr>
                          </w:pPr>
                          <w:r>
                            <w:rPr>
                              <w:rFonts w:ascii="Broadway" w:hAnsi="Broadway" w:cstheme="minorBidi"/>
                              <w:b/>
                              <w:bCs/>
                              <w:color w:val="002060"/>
                              <w:kern w:val="24"/>
                              <w:sz w:val="40"/>
                              <w:szCs w:val="48"/>
                              <w:u w:val="single"/>
                            </w:rPr>
                            <w:t xml:space="preserve">NIHSA </w:t>
                          </w:r>
                          <w:r w:rsidRPr="00860A5F">
                            <w:rPr>
                              <w:rFonts w:ascii="Broadway" w:hAnsi="Broadway" w:cstheme="minorBidi"/>
                              <w:b/>
                              <w:bCs/>
                              <w:color w:val="002060"/>
                              <w:kern w:val="24"/>
                              <w:sz w:val="40"/>
                              <w:szCs w:val="48"/>
                              <w:u w:val="single"/>
                            </w:rPr>
                            <w:t xml:space="preserve">FLOOD &amp; DROUGHT MONITOR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0A6C20" id="Rectangle 21" o:spid="_x0000_s1027" style="position:absolute;margin-left:11.8pt;margin-top:18.6pt;width:488.6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" filled="f" stroked="f">
              <v:textbox>
                <w:txbxContent>
                  <w:p w14:paraId="15A019A0" w14:textId="77777777" w:rsidR="004A0722" w:rsidRPr="00860A5F" w:rsidRDefault="004A0722" w:rsidP="0008483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 w:cstheme="minorBidi"/>
                        <w:b/>
                        <w:bCs/>
                        <w:color w:val="002060"/>
                        <w:kern w:val="24"/>
                        <w:sz w:val="72"/>
                        <w:szCs w:val="48"/>
                        <w:u w:val="single"/>
                      </w:rPr>
                    </w:pPr>
                    <w:r>
                      <w:rPr>
                        <w:rFonts w:ascii="Broadway" w:hAnsi="Broadway" w:cstheme="minorBidi"/>
                        <w:b/>
                        <w:bCs/>
                        <w:color w:val="002060"/>
                        <w:kern w:val="24"/>
                        <w:sz w:val="40"/>
                        <w:szCs w:val="48"/>
                        <w:u w:val="single"/>
                      </w:rPr>
                      <w:t xml:space="preserve">NIHSA </w:t>
                    </w:r>
                    <w:r w:rsidRPr="00860A5F">
                      <w:rPr>
                        <w:rFonts w:ascii="Broadway" w:hAnsi="Broadway" w:cstheme="minorBidi"/>
                        <w:b/>
                        <w:bCs/>
                        <w:color w:val="002060"/>
                        <w:kern w:val="24"/>
                        <w:sz w:val="40"/>
                        <w:szCs w:val="48"/>
                        <w:u w:val="single"/>
                      </w:rPr>
                      <w:t xml:space="preserve">FLOOD &amp; DROUGHT MONITOR 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4A0722">
      <w:rPr>
        <w:rFonts w:ascii="Arial Black" w:hAnsi="Arial Black" w:cstheme="minorBidi"/>
        <w:noProof/>
        <w:color w:val="0070C0"/>
        <w:kern w:val="24"/>
        <w:sz w:val="32"/>
        <w:szCs w:val="40"/>
      </w:rPr>
      <w:drawing>
        <wp:anchor distT="0" distB="0" distL="114300" distR="114300" simplePos="0" relativeHeight="251667456" behindDoc="0" locked="0" layoutInCell="1" allowOverlap="1" wp14:anchorId="61E2D673" wp14:editId="5649D6EA">
          <wp:simplePos x="0" y="0"/>
          <wp:positionH relativeFrom="column">
            <wp:posOffset>-454660</wp:posOffset>
          </wp:positionH>
          <wp:positionV relativeFrom="paragraph">
            <wp:posOffset>-342265</wp:posOffset>
          </wp:positionV>
          <wp:extent cx="1062355" cy="904875"/>
          <wp:effectExtent l="19050" t="0" r="4445" b="0"/>
          <wp:wrapSquare wrapText="bothSides"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0722">
      <w:rPr>
        <w:rFonts w:ascii="Arial Black" w:hAnsi="Arial Black" w:cstheme="minorBidi"/>
        <w:noProof/>
        <w:color w:val="0070C0"/>
        <w:kern w:val="24"/>
        <w:sz w:val="32"/>
        <w:szCs w:val="40"/>
      </w:rPr>
      <w:drawing>
        <wp:anchor distT="0" distB="0" distL="114300" distR="114300" simplePos="0" relativeHeight="251666432" behindDoc="0" locked="0" layoutInCell="1" allowOverlap="1" wp14:anchorId="69C6A061" wp14:editId="04038D1F">
          <wp:simplePos x="0" y="0"/>
          <wp:positionH relativeFrom="column">
            <wp:posOffset>5781675</wp:posOffset>
          </wp:positionH>
          <wp:positionV relativeFrom="paragraph">
            <wp:posOffset>-418465</wp:posOffset>
          </wp:positionV>
          <wp:extent cx="1085850" cy="933450"/>
          <wp:effectExtent l="19050" t="0" r="0" b="0"/>
          <wp:wrapSquare wrapText="bothSides"/>
          <wp:docPr id="1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theme="minorBidi"/>
        <w:noProof/>
        <w:color w:val="0070C0"/>
        <w:kern w:val="24"/>
        <w:sz w:val="32"/>
        <w:szCs w:val="4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49969C" wp14:editId="2CB1EFB4">
              <wp:simplePos x="0" y="0"/>
              <wp:positionH relativeFrom="column">
                <wp:posOffset>605155</wp:posOffset>
              </wp:positionH>
              <wp:positionV relativeFrom="paragraph">
                <wp:posOffset>-320675</wp:posOffset>
              </wp:positionV>
              <wp:extent cx="5462270" cy="556895"/>
              <wp:effectExtent l="0" t="0" r="0" b="0"/>
              <wp:wrapSquare wrapText="bothSides"/>
              <wp:docPr id="5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2270" cy="556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787DAE" w14:textId="77777777" w:rsidR="004A0722" w:rsidRPr="00D54BE5" w:rsidRDefault="004A0722" w:rsidP="001912C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Black" w:hAnsi="Arial Black" w:cstheme="minorBidi"/>
                              <w:color w:val="0070C0"/>
                              <w:kern w:val="24"/>
                              <w:sz w:val="28"/>
                              <w:szCs w:val="40"/>
                            </w:rPr>
                          </w:pPr>
                          <w:r w:rsidRPr="00D54BE5">
                            <w:rPr>
                              <w:rFonts w:ascii="Arial Black" w:hAnsi="Arial Black" w:cstheme="minorBidi"/>
                              <w:color w:val="0070C0"/>
                              <w:kern w:val="24"/>
                              <w:sz w:val="28"/>
                              <w:szCs w:val="40"/>
                            </w:rPr>
                            <w:t>NIGERIA HYDROLOGICAL SERVICES AGENCY</w:t>
                          </w:r>
                          <w:r>
                            <w:rPr>
                              <w:rFonts w:ascii="Arial Black" w:hAnsi="Arial Black" w:cstheme="minorBidi"/>
                              <w:color w:val="0070C0"/>
                              <w:kern w:val="24"/>
                              <w:sz w:val="28"/>
                              <w:szCs w:val="40"/>
                            </w:rPr>
                            <w:t>, NIHSA</w:t>
                          </w:r>
                        </w:p>
                        <w:p w14:paraId="527A3E26" w14:textId="77777777" w:rsidR="004A0722" w:rsidRPr="00D54BE5" w:rsidRDefault="004A0722" w:rsidP="00CE55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D54BE5">
                            <w:rPr>
                              <w:rFonts w:ascii="Arial Black" w:hAnsi="Arial Black" w:cstheme="minorBidi"/>
                              <w:color w:val="FF0000"/>
                              <w:kern w:val="24"/>
                              <w:szCs w:val="36"/>
                            </w:rPr>
                            <w:t>FEDERAL MINISTRY OF WATER RESOURCES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9969C" id="TextBox 14" o:spid="_x0000_s1028" type="#_x0000_t202" style="position:absolute;margin-left:47.65pt;margin-top:-25.25pt;width:430.1pt;height:4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" filled="f" stroked="f">
              <v:textbox style="mso-fit-shape-to-text:t">
                <w:txbxContent>
                  <w:p w14:paraId="3D787DAE" w14:textId="77777777" w:rsidR="004A0722" w:rsidRPr="00D54BE5" w:rsidRDefault="004A0722" w:rsidP="001912CC">
                    <w:pPr>
                      <w:pStyle w:val="NormalWeb"/>
                      <w:spacing w:before="0" w:beforeAutospacing="0" w:after="0" w:afterAutospacing="0"/>
                      <w:rPr>
                        <w:rFonts w:ascii="Arial Black" w:hAnsi="Arial Black" w:cstheme="minorBidi"/>
                        <w:color w:val="0070C0"/>
                        <w:kern w:val="24"/>
                        <w:sz w:val="28"/>
                        <w:szCs w:val="40"/>
                      </w:rPr>
                    </w:pPr>
                    <w:r w:rsidRPr="00D54BE5">
                      <w:rPr>
                        <w:rFonts w:ascii="Arial Black" w:hAnsi="Arial Black" w:cstheme="minorBidi"/>
                        <w:color w:val="0070C0"/>
                        <w:kern w:val="24"/>
                        <w:sz w:val="28"/>
                        <w:szCs w:val="40"/>
                      </w:rPr>
                      <w:t>NIGERIA HYDROLOGICAL SERVICES AGENCY</w:t>
                    </w:r>
                    <w:r>
                      <w:rPr>
                        <w:rFonts w:ascii="Arial Black" w:hAnsi="Arial Black" w:cstheme="minorBidi"/>
                        <w:color w:val="0070C0"/>
                        <w:kern w:val="24"/>
                        <w:sz w:val="28"/>
                        <w:szCs w:val="40"/>
                      </w:rPr>
                      <w:t>, NIHSA</w:t>
                    </w:r>
                  </w:p>
                  <w:p w14:paraId="527A3E26" w14:textId="77777777" w:rsidR="004A0722" w:rsidRPr="00D54BE5" w:rsidRDefault="004A0722" w:rsidP="00CE552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D54BE5">
                      <w:rPr>
                        <w:rFonts w:ascii="Arial Black" w:hAnsi="Arial Black" w:cstheme="minorBidi"/>
                        <w:color w:val="FF0000"/>
                        <w:kern w:val="24"/>
                        <w:szCs w:val="36"/>
                      </w:rPr>
                      <w:t>FEDERAL MINISTRY OF WATER RESOURCES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8EE"/>
    <w:multiLevelType w:val="hybridMultilevel"/>
    <w:tmpl w:val="E864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EE8"/>
    <w:multiLevelType w:val="hybridMultilevel"/>
    <w:tmpl w:val="FA705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4FF"/>
    <w:multiLevelType w:val="hybridMultilevel"/>
    <w:tmpl w:val="782A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028"/>
    <w:multiLevelType w:val="hybridMultilevel"/>
    <w:tmpl w:val="F814C940"/>
    <w:lvl w:ilvl="0" w:tplc="4E568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35243"/>
    <w:multiLevelType w:val="hybridMultilevel"/>
    <w:tmpl w:val="D4DED7DA"/>
    <w:lvl w:ilvl="0" w:tplc="46D8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40AF"/>
    <w:multiLevelType w:val="hybridMultilevel"/>
    <w:tmpl w:val="5BC64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82A44"/>
    <w:multiLevelType w:val="hybridMultilevel"/>
    <w:tmpl w:val="7D86F53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08"/>
    <w:rsid w:val="00003108"/>
    <w:rsid w:val="0000538F"/>
    <w:rsid w:val="000071EF"/>
    <w:rsid w:val="00010723"/>
    <w:rsid w:val="000121C6"/>
    <w:rsid w:val="00015D24"/>
    <w:rsid w:val="000176FA"/>
    <w:rsid w:val="000214C6"/>
    <w:rsid w:val="0002170D"/>
    <w:rsid w:val="00024963"/>
    <w:rsid w:val="00026925"/>
    <w:rsid w:val="000307CB"/>
    <w:rsid w:val="00031B3D"/>
    <w:rsid w:val="00033AB4"/>
    <w:rsid w:val="000348FC"/>
    <w:rsid w:val="00035363"/>
    <w:rsid w:val="000359B7"/>
    <w:rsid w:val="000369A8"/>
    <w:rsid w:val="000430D0"/>
    <w:rsid w:val="000441BB"/>
    <w:rsid w:val="00047E8A"/>
    <w:rsid w:val="00052175"/>
    <w:rsid w:val="0005463C"/>
    <w:rsid w:val="00057609"/>
    <w:rsid w:val="00062B47"/>
    <w:rsid w:val="00063A4C"/>
    <w:rsid w:val="00072053"/>
    <w:rsid w:val="00077CDA"/>
    <w:rsid w:val="00081EF2"/>
    <w:rsid w:val="000824D8"/>
    <w:rsid w:val="0008252C"/>
    <w:rsid w:val="00082BC1"/>
    <w:rsid w:val="00082CA3"/>
    <w:rsid w:val="0008483B"/>
    <w:rsid w:val="00085056"/>
    <w:rsid w:val="00091894"/>
    <w:rsid w:val="000935F2"/>
    <w:rsid w:val="00095537"/>
    <w:rsid w:val="000A18BC"/>
    <w:rsid w:val="000A4882"/>
    <w:rsid w:val="000A7890"/>
    <w:rsid w:val="000A7967"/>
    <w:rsid w:val="000B4B9A"/>
    <w:rsid w:val="000B4E21"/>
    <w:rsid w:val="000B6E27"/>
    <w:rsid w:val="000B747E"/>
    <w:rsid w:val="000C0B7B"/>
    <w:rsid w:val="000C3815"/>
    <w:rsid w:val="000C3EBF"/>
    <w:rsid w:val="000C7092"/>
    <w:rsid w:val="000D4642"/>
    <w:rsid w:val="000D5588"/>
    <w:rsid w:val="000D5A40"/>
    <w:rsid w:val="000D6BD3"/>
    <w:rsid w:val="000E2DF1"/>
    <w:rsid w:val="000E51E0"/>
    <w:rsid w:val="000E6C41"/>
    <w:rsid w:val="000F4BC0"/>
    <w:rsid w:val="000F6D68"/>
    <w:rsid w:val="000F6DF4"/>
    <w:rsid w:val="00102610"/>
    <w:rsid w:val="00104C50"/>
    <w:rsid w:val="00107F32"/>
    <w:rsid w:val="00111734"/>
    <w:rsid w:val="00115FF5"/>
    <w:rsid w:val="00116B44"/>
    <w:rsid w:val="0013291E"/>
    <w:rsid w:val="0013505E"/>
    <w:rsid w:val="001416D6"/>
    <w:rsid w:val="00142F47"/>
    <w:rsid w:val="001465A0"/>
    <w:rsid w:val="00146DEF"/>
    <w:rsid w:val="0015311C"/>
    <w:rsid w:val="00153834"/>
    <w:rsid w:val="001600F1"/>
    <w:rsid w:val="00166186"/>
    <w:rsid w:val="00167D8D"/>
    <w:rsid w:val="00172308"/>
    <w:rsid w:val="00186469"/>
    <w:rsid w:val="00190426"/>
    <w:rsid w:val="00190661"/>
    <w:rsid w:val="001912CC"/>
    <w:rsid w:val="00194216"/>
    <w:rsid w:val="001950BB"/>
    <w:rsid w:val="001A0708"/>
    <w:rsid w:val="001A0C1A"/>
    <w:rsid w:val="001A612A"/>
    <w:rsid w:val="001A6A0E"/>
    <w:rsid w:val="001A6D0B"/>
    <w:rsid w:val="001B01FE"/>
    <w:rsid w:val="001B1D0C"/>
    <w:rsid w:val="001B4547"/>
    <w:rsid w:val="001B47E0"/>
    <w:rsid w:val="001C0346"/>
    <w:rsid w:val="001C3326"/>
    <w:rsid w:val="001D06F0"/>
    <w:rsid w:val="001D5D16"/>
    <w:rsid w:val="001E28CF"/>
    <w:rsid w:val="001E2D76"/>
    <w:rsid w:val="001F239A"/>
    <w:rsid w:val="001F2571"/>
    <w:rsid w:val="001F30A2"/>
    <w:rsid w:val="001F3E0B"/>
    <w:rsid w:val="001F7700"/>
    <w:rsid w:val="002013D2"/>
    <w:rsid w:val="00206A68"/>
    <w:rsid w:val="00215A19"/>
    <w:rsid w:val="00220266"/>
    <w:rsid w:val="002211DF"/>
    <w:rsid w:val="00221EE7"/>
    <w:rsid w:val="00222FA5"/>
    <w:rsid w:val="00224830"/>
    <w:rsid w:val="00231F25"/>
    <w:rsid w:val="002322A7"/>
    <w:rsid w:val="0023373A"/>
    <w:rsid w:val="0023547E"/>
    <w:rsid w:val="002365B5"/>
    <w:rsid w:val="00237DAF"/>
    <w:rsid w:val="00243DB6"/>
    <w:rsid w:val="00257E01"/>
    <w:rsid w:val="00267650"/>
    <w:rsid w:val="00267975"/>
    <w:rsid w:val="00284D3A"/>
    <w:rsid w:val="0028728F"/>
    <w:rsid w:val="00294180"/>
    <w:rsid w:val="0029689C"/>
    <w:rsid w:val="002A2B09"/>
    <w:rsid w:val="002A59F7"/>
    <w:rsid w:val="002B003D"/>
    <w:rsid w:val="002B388C"/>
    <w:rsid w:val="002B3E4E"/>
    <w:rsid w:val="002C3642"/>
    <w:rsid w:val="002C6E78"/>
    <w:rsid w:val="002C6F2E"/>
    <w:rsid w:val="002C7A46"/>
    <w:rsid w:val="002E65C8"/>
    <w:rsid w:val="002F0062"/>
    <w:rsid w:val="002F1C67"/>
    <w:rsid w:val="002F260B"/>
    <w:rsid w:val="002F2A65"/>
    <w:rsid w:val="002F3CC6"/>
    <w:rsid w:val="00306127"/>
    <w:rsid w:val="00312872"/>
    <w:rsid w:val="00317755"/>
    <w:rsid w:val="003209DA"/>
    <w:rsid w:val="00325150"/>
    <w:rsid w:val="003254D2"/>
    <w:rsid w:val="00326028"/>
    <w:rsid w:val="00331BC2"/>
    <w:rsid w:val="00331E26"/>
    <w:rsid w:val="00333C54"/>
    <w:rsid w:val="00336059"/>
    <w:rsid w:val="003365C7"/>
    <w:rsid w:val="0034226A"/>
    <w:rsid w:val="00343A21"/>
    <w:rsid w:val="00345A79"/>
    <w:rsid w:val="00346296"/>
    <w:rsid w:val="00346ABD"/>
    <w:rsid w:val="003500DD"/>
    <w:rsid w:val="00353902"/>
    <w:rsid w:val="00353967"/>
    <w:rsid w:val="00355C64"/>
    <w:rsid w:val="00357AB7"/>
    <w:rsid w:val="00361A39"/>
    <w:rsid w:val="00361E13"/>
    <w:rsid w:val="00370119"/>
    <w:rsid w:val="00371378"/>
    <w:rsid w:val="0037196B"/>
    <w:rsid w:val="00376D8B"/>
    <w:rsid w:val="00382872"/>
    <w:rsid w:val="00387B4F"/>
    <w:rsid w:val="00387C5F"/>
    <w:rsid w:val="00390901"/>
    <w:rsid w:val="003923E2"/>
    <w:rsid w:val="00396248"/>
    <w:rsid w:val="00397E75"/>
    <w:rsid w:val="003A06FD"/>
    <w:rsid w:val="003A19A6"/>
    <w:rsid w:val="003A4C06"/>
    <w:rsid w:val="003A4DBB"/>
    <w:rsid w:val="003A666C"/>
    <w:rsid w:val="003B1C9E"/>
    <w:rsid w:val="003B465F"/>
    <w:rsid w:val="003B5163"/>
    <w:rsid w:val="003B689E"/>
    <w:rsid w:val="003C129D"/>
    <w:rsid w:val="003C1902"/>
    <w:rsid w:val="003C5886"/>
    <w:rsid w:val="003C630B"/>
    <w:rsid w:val="003D54B7"/>
    <w:rsid w:val="003E02A0"/>
    <w:rsid w:val="003E2F30"/>
    <w:rsid w:val="003F4804"/>
    <w:rsid w:val="0040253D"/>
    <w:rsid w:val="00403C9B"/>
    <w:rsid w:val="00407401"/>
    <w:rsid w:val="00410BE4"/>
    <w:rsid w:val="004118DD"/>
    <w:rsid w:val="00415257"/>
    <w:rsid w:val="004155D1"/>
    <w:rsid w:val="0041681C"/>
    <w:rsid w:val="00417DE0"/>
    <w:rsid w:val="00417E69"/>
    <w:rsid w:val="004220D2"/>
    <w:rsid w:val="00422901"/>
    <w:rsid w:val="0043046F"/>
    <w:rsid w:val="0043162E"/>
    <w:rsid w:val="00434FBA"/>
    <w:rsid w:val="00435910"/>
    <w:rsid w:val="004507BA"/>
    <w:rsid w:val="004554C9"/>
    <w:rsid w:val="00456192"/>
    <w:rsid w:val="00467B67"/>
    <w:rsid w:val="004777BE"/>
    <w:rsid w:val="00477867"/>
    <w:rsid w:val="00477C36"/>
    <w:rsid w:val="004834C0"/>
    <w:rsid w:val="00483C83"/>
    <w:rsid w:val="00485551"/>
    <w:rsid w:val="00491BA7"/>
    <w:rsid w:val="00492069"/>
    <w:rsid w:val="00497EB0"/>
    <w:rsid w:val="004A0722"/>
    <w:rsid w:val="004A43D4"/>
    <w:rsid w:val="004A4744"/>
    <w:rsid w:val="004A73B0"/>
    <w:rsid w:val="004A7869"/>
    <w:rsid w:val="004B2A0D"/>
    <w:rsid w:val="004B4F02"/>
    <w:rsid w:val="004B5B8B"/>
    <w:rsid w:val="004B79E1"/>
    <w:rsid w:val="004C49CF"/>
    <w:rsid w:val="004C6B67"/>
    <w:rsid w:val="004D082E"/>
    <w:rsid w:val="004D0B2E"/>
    <w:rsid w:val="004D1306"/>
    <w:rsid w:val="004D3944"/>
    <w:rsid w:val="004D71C7"/>
    <w:rsid w:val="004D7328"/>
    <w:rsid w:val="004E0A04"/>
    <w:rsid w:val="004E0F5C"/>
    <w:rsid w:val="004E3FB7"/>
    <w:rsid w:val="004E5D56"/>
    <w:rsid w:val="004E6BD8"/>
    <w:rsid w:val="004E6D32"/>
    <w:rsid w:val="004E702A"/>
    <w:rsid w:val="004F0129"/>
    <w:rsid w:val="004F30FA"/>
    <w:rsid w:val="004F3159"/>
    <w:rsid w:val="00504FEE"/>
    <w:rsid w:val="00507430"/>
    <w:rsid w:val="0051262E"/>
    <w:rsid w:val="00515AA4"/>
    <w:rsid w:val="00524C67"/>
    <w:rsid w:val="00526195"/>
    <w:rsid w:val="005332CE"/>
    <w:rsid w:val="00535234"/>
    <w:rsid w:val="005434F4"/>
    <w:rsid w:val="005441BD"/>
    <w:rsid w:val="005461DD"/>
    <w:rsid w:val="005472B3"/>
    <w:rsid w:val="005525D6"/>
    <w:rsid w:val="00555A56"/>
    <w:rsid w:val="00556358"/>
    <w:rsid w:val="0055750E"/>
    <w:rsid w:val="00557710"/>
    <w:rsid w:val="00557A44"/>
    <w:rsid w:val="005633AC"/>
    <w:rsid w:val="0056438C"/>
    <w:rsid w:val="00564C9B"/>
    <w:rsid w:val="00564F56"/>
    <w:rsid w:val="00565D1A"/>
    <w:rsid w:val="0057147F"/>
    <w:rsid w:val="00577429"/>
    <w:rsid w:val="00585B42"/>
    <w:rsid w:val="00586EDA"/>
    <w:rsid w:val="00592EFF"/>
    <w:rsid w:val="00596A5E"/>
    <w:rsid w:val="005A0B56"/>
    <w:rsid w:val="005A2261"/>
    <w:rsid w:val="005A2875"/>
    <w:rsid w:val="005A2A59"/>
    <w:rsid w:val="005A43D9"/>
    <w:rsid w:val="005A577C"/>
    <w:rsid w:val="005B00E2"/>
    <w:rsid w:val="005B0425"/>
    <w:rsid w:val="005B1621"/>
    <w:rsid w:val="005B538C"/>
    <w:rsid w:val="005B711B"/>
    <w:rsid w:val="005B7532"/>
    <w:rsid w:val="005B7DE4"/>
    <w:rsid w:val="005C0811"/>
    <w:rsid w:val="005C2F5F"/>
    <w:rsid w:val="005C4299"/>
    <w:rsid w:val="005C6694"/>
    <w:rsid w:val="005C69FB"/>
    <w:rsid w:val="005D0BBD"/>
    <w:rsid w:val="005D39F7"/>
    <w:rsid w:val="005D3D1B"/>
    <w:rsid w:val="005D5FF6"/>
    <w:rsid w:val="005E1473"/>
    <w:rsid w:val="005E166C"/>
    <w:rsid w:val="005E2913"/>
    <w:rsid w:val="005E57F3"/>
    <w:rsid w:val="005E735D"/>
    <w:rsid w:val="005E7F31"/>
    <w:rsid w:val="005F0613"/>
    <w:rsid w:val="005F253C"/>
    <w:rsid w:val="005F2CD8"/>
    <w:rsid w:val="005F35C0"/>
    <w:rsid w:val="005F63D0"/>
    <w:rsid w:val="005F6DC5"/>
    <w:rsid w:val="005F7890"/>
    <w:rsid w:val="00600487"/>
    <w:rsid w:val="00600B6F"/>
    <w:rsid w:val="0060214B"/>
    <w:rsid w:val="0060390E"/>
    <w:rsid w:val="00603AB9"/>
    <w:rsid w:val="006053DA"/>
    <w:rsid w:val="00611847"/>
    <w:rsid w:val="006118AE"/>
    <w:rsid w:val="0061212C"/>
    <w:rsid w:val="0061270F"/>
    <w:rsid w:val="00615D52"/>
    <w:rsid w:val="00624050"/>
    <w:rsid w:val="00626321"/>
    <w:rsid w:val="006303AC"/>
    <w:rsid w:val="00642BCB"/>
    <w:rsid w:val="00644CEA"/>
    <w:rsid w:val="00644DF2"/>
    <w:rsid w:val="00646B13"/>
    <w:rsid w:val="00653F75"/>
    <w:rsid w:val="00657F07"/>
    <w:rsid w:val="00660951"/>
    <w:rsid w:val="00663C7A"/>
    <w:rsid w:val="006731CE"/>
    <w:rsid w:val="006738CE"/>
    <w:rsid w:val="00673CA6"/>
    <w:rsid w:val="00675424"/>
    <w:rsid w:val="006755BD"/>
    <w:rsid w:val="006768AF"/>
    <w:rsid w:val="00697B56"/>
    <w:rsid w:val="006A17EF"/>
    <w:rsid w:val="006A26D0"/>
    <w:rsid w:val="006A3660"/>
    <w:rsid w:val="006A7DDD"/>
    <w:rsid w:val="006B0466"/>
    <w:rsid w:val="006B5070"/>
    <w:rsid w:val="006B74AE"/>
    <w:rsid w:val="006C11CA"/>
    <w:rsid w:val="006C4689"/>
    <w:rsid w:val="006C49A2"/>
    <w:rsid w:val="006C7F17"/>
    <w:rsid w:val="006E0E4C"/>
    <w:rsid w:val="006F12EB"/>
    <w:rsid w:val="006F18F0"/>
    <w:rsid w:val="006F79A1"/>
    <w:rsid w:val="007002E3"/>
    <w:rsid w:val="007055A3"/>
    <w:rsid w:val="00706BDC"/>
    <w:rsid w:val="0070717D"/>
    <w:rsid w:val="0071199B"/>
    <w:rsid w:val="00713167"/>
    <w:rsid w:val="00713346"/>
    <w:rsid w:val="007142E3"/>
    <w:rsid w:val="0071629F"/>
    <w:rsid w:val="00716937"/>
    <w:rsid w:val="00717843"/>
    <w:rsid w:val="00722183"/>
    <w:rsid w:val="00723CAC"/>
    <w:rsid w:val="007255EA"/>
    <w:rsid w:val="00725F0D"/>
    <w:rsid w:val="00727AAF"/>
    <w:rsid w:val="007306B0"/>
    <w:rsid w:val="0073183B"/>
    <w:rsid w:val="00737BBB"/>
    <w:rsid w:val="007405D6"/>
    <w:rsid w:val="00740A06"/>
    <w:rsid w:val="00746343"/>
    <w:rsid w:val="0075117F"/>
    <w:rsid w:val="00753B32"/>
    <w:rsid w:val="007563D9"/>
    <w:rsid w:val="007567DA"/>
    <w:rsid w:val="00760E2D"/>
    <w:rsid w:val="0076451D"/>
    <w:rsid w:val="00767B6C"/>
    <w:rsid w:val="00772EBB"/>
    <w:rsid w:val="00773F86"/>
    <w:rsid w:val="007861C6"/>
    <w:rsid w:val="00790D05"/>
    <w:rsid w:val="00792EBA"/>
    <w:rsid w:val="00793741"/>
    <w:rsid w:val="00796165"/>
    <w:rsid w:val="007A0E48"/>
    <w:rsid w:val="007A0E88"/>
    <w:rsid w:val="007A3F70"/>
    <w:rsid w:val="007A5771"/>
    <w:rsid w:val="007B16CE"/>
    <w:rsid w:val="007B7CDB"/>
    <w:rsid w:val="007C29E6"/>
    <w:rsid w:val="007C2D8D"/>
    <w:rsid w:val="007D69E6"/>
    <w:rsid w:val="007D6E8D"/>
    <w:rsid w:val="007E453B"/>
    <w:rsid w:val="007E79D8"/>
    <w:rsid w:val="007F513C"/>
    <w:rsid w:val="0080550C"/>
    <w:rsid w:val="00807035"/>
    <w:rsid w:val="008074F3"/>
    <w:rsid w:val="00811683"/>
    <w:rsid w:val="0081686F"/>
    <w:rsid w:val="0082256A"/>
    <w:rsid w:val="008253AD"/>
    <w:rsid w:val="00826C27"/>
    <w:rsid w:val="00830AE3"/>
    <w:rsid w:val="008370DF"/>
    <w:rsid w:val="008446F5"/>
    <w:rsid w:val="0084717B"/>
    <w:rsid w:val="00851BD8"/>
    <w:rsid w:val="00852C92"/>
    <w:rsid w:val="00860A5F"/>
    <w:rsid w:val="008612F9"/>
    <w:rsid w:val="008630FF"/>
    <w:rsid w:val="00867ABA"/>
    <w:rsid w:val="00871E55"/>
    <w:rsid w:val="00873631"/>
    <w:rsid w:val="0087408A"/>
    <w:rsid w:val="008753E1"/>
    <w:rsid w:val="008800C0"/>
    <w:rsid w:val="008801D8"/>
    <w:rsid w:val="00884A8C"/>
    <w:rsid w:val="0089325E"/>
    <w:rsid w:val="008A36B7"/>
    <w:rsid w:val="008A5DF7"/>
    <w:rsid w:val="008B22D6"/>
    <w:rsid w:val="008B33DE"/>
    <w:rsid w:val="008B38C7"/>
    <w:rsid w:val="008B3FF8"/>
    <w:rsid w:val="008C33F8"/>
    <w:rsid w:val="008C4128"/>
    <w:rsid w:val="008C4D9B"/>
    <w:rsid w:val="008C511F"/>
    <w:rsid w:val="008C75B4"/>
    <w:rsid w:val="008D56CD"/>
    <w:rsid w:val="008E507A"/>
    <w:rsid w:val="008E63B8"/>
    <w:rsid w:val="008F205F"/>
    <w:rsid w:val="008F2BD1"/>
    <w:rsid w:val="008F3F28"/>
    <w:rsid w:val="008F7EC0"/>
    <w:rsid w:val="009020EF"/>
    <w:rsid w:val="00904906"/>
    <w:rsid w:val="0090642C"/>
    <w:rsid w:val="009118B4"/>
    <w:rsid w:val="0092227B"/>
    <w:rsid w:val="00923DF5"/>
    <w:rsid w:val="009273A6"/>
    <w:rsid w:val="0092783B"/>
    <w:rsid w:val="00930984"/>
    <w:rsid w:val="0093232E"/>
    <w:rsid w:val="00933018"/>
    <w:rsid w:val="00933806"/>
    <w:rsid w:val="00934FB9"/>
    <w:rsid w:val="00936F1E"/>
    <w:rsid w:val="00942D46"/>
    <w:rsid w:val="009468D4"/>
    <w:rsid w:val="009514CD"/>
    <w:rsid w:val="0095359D"/>
    <w:rsid w:val="009561D4"/>
    <w:rsid w:val="009702E2"/>
    <w:rsid w:val="009742F9"/>
    <w:rsid w:val="00974D21"/>
    <w:rsid w:val="009754D6"/>
    <w:rsid w:val="00976C1A"/>
    <w:rsid w:val="00976CE4"/>
    <w:rsid w:val="00976D40"/>
    <w:rsid w:val="0097719C"/>
    <w:rsid w:val="00980811"/>
    <w:rsid w:val="00982E9E"/>
    <w:rsid w:val="009831AF"/>
    <w:rsid w:val="0098418E"/>
    <w:rsid w:val="00985134"/>
    <w:rsid w:val="00986B56"/>
    <w:rsid w:val="00990A50"/>
    <w:rsid w:val="009A78CC"/>
    <w:rsid w:val="009B0474"/>
    <w:rsid w:val="009B3919"/>
    <w:rsid w:val="009B3D1E"/>
    <w:rsid w:val="009B46CC"/>
    <w:rsid w:val="009B57CB"/>
    <w:rsid w:val="009B5FAD"/>
    <w:rsid w:val="009C1777"/>
    <w:rsid w:val="009C1E0A"/>
    <w:rsid w:val="009C41F3"/>
    <w:rsid w:val="009C74CD"/>
    <w:rsid w:val="009D33DD"/>
    <w:rsid w:val="009D4074"/>
    <w:rsid w:val="009D4897"/>
    <w:rsid w:val="009D528C"/>
    <w:rsid w:val="009D5D45"/>
    <w:rsid w:val="009D6214"/>
    <w:rsid w:val="009E37E1"/>
    <w:rsid w:val="009E4CDB"/>
    <w:rsid w:val="009E531D"/>
    <w:rsid w:val="009F13BA"/>
    <w:rsid w:val="009F42B5"/>
    <w:rsid w:val="009F62A9"/>
    <w:rsid w:val="009F7985"/>
    <w:rsid w:val="00A00358"/>
    <w:rsid w:val="00A013AC"/>
    <w:rsid w:val="00A06CA3"/>
    <w:rsid w:val="00A20A35"/>
    <w:rsid w:val="00A2430E"/>
    <w:rsid w:val="00A24E21"/>
    <w:rsid w:val="00A26304"/>
    <w:rsid w:val="00A30D55"/>
    <w:rsid w:val="00A3203A"/>
    <w:rsid w:val="00A335F6"/>
    <w:rsid w:val="00A34727"/>
    <w:rsid w:val="00A35013"/>
    <w:rsid w:val="00A3740C"/>
    <w:rsid w:val="00A47241"/>
    <w:rsid w:val="00A47915"/>
    <w:rsid w:val="00A506A6"/>
    <w:rsid w:val="00A51617"/>
    <w:rsid w:val="00A51D2D"/>
    <w:rsid w:val="00A51F76"/>
    <w:rsid w:val="00A528E0"/>
    <w:rsid w:val="00A535B6"/>
    <w:rsid w:val="00A542A3"/>
    <w:rsid w:val="00A60A22"/>
    <w:rsid w:val="00A6228C"/>
    <w:rsid w:val="00A636A6"/>
    <w:rsid w:val="00A63DB4"/>
    <w:rsid w:val="00A773B5"/>
    <w:rsid w:val="00A81D1B"/>
    <w:rsid w:val="00A8235A"/>
    <w:rsid w:val="00A85491"/>
    <w:rsid w:val="00A86872"/>
    <w:rsid w:val="00A9071D"/>
    <w:rsid w:val="00A90E87"/>
    <w:rsid w:val="00A94CC0"/>
    <w:rsid w:val="00AA38CB"/>
    <w:rsid w:val="00AA51F8"/>
    <w:rsid w:val="00AB36B9"/>
    <w:rsid w:val="00AB4C2D"/>
    <w:rsid w:val="00AC3C82"/>
    <w:rsid w:val="00AD231E"/>
    <w:rsid w:val="00AD260A"/>
    <w:rsid w:val="00AD284C"/>
    <w:rsid w:val="00AD4B70"/>
    <w:rsid w:val="00AD5B4A"/>
    <w:rsid w:val="00AE052D"/>
    <w:rsid w:val="00AE2C39"/>
    <w:rsid w:val="00AE3363"/>
    <w:rsid w:val="00AE36A0"/>
    <w:rsid w:val="00AE5FAD"/>
    <w:rsid w:val="00AE7FD0"/>
    <w:rsid w:val="00AF0517"/>
    <w:rsid w:val="00AF3F66"/>
    <w:rsid w:val="00AF41A3"/>
    <w:rsid w:val="00AF6408"/>
    <w:rsid w:val="00B031B2"/>
    <w:rsid w:val="00B10F52"/>
    <w:rsid w:val="00B14640"/>
    <w:rsid w:val="00B15157"/>
    <w:rsid w:val="00B201A9"/>
    <w:rsid w:val="00B26C82"/>
    <w:rsid w:val="00B30A72"/>
    <w:rsid w:val="00B32A87"/>
    <w:rsid w:val="00B341C0"/>
    <w:rsid w:val="00B346CC"/>
    <w:rsid w:val="00B35F7E"/>
    <w:rsid w:val="00B41E1B"/>
    <w:rsid w:val="00B44C66"/>
    <w:rsid w:val="00B46477"/>
    <w:rsid w:val="00B5351C"/>
    <w:rsid w:val="00B56B5F"/>
    <w:rsid w:val="00B57C52"/>
    <w:rsid w:val="00B66DD9"/>
    <w:rsid w:val="00B67EF7"/>
    <w:rsid w:val="00B7198E"/>
    <w:rsid w:val="00B71CE0"/>
    <w:rsid w:val="00B72CF2"/>
    <w:rsid w:val="00B74421"/>
    <w:rsid w:val="00B7683B"/>
    <w:rsid w:val="00B76D68"/>
    <w:rsid w:val="00B81888"/>
    <w:rsid w:val="00B84F08"/>
    <w:rsid w:val="00B86EBA"/>
    <w:rsid w:val="00B86F4B"/>
    <w:rsid w:val="00B87455"/>
    <w:rsid w:val="00B87C55"/>
    <w:rsid w:val="00B91966"/>
    <w:rsid w:val="00B92970"/>
    <w:rsid w:val="00B944BD"/>
    <w:rsid w:val="00B966A4"/>
    <w:rsid w:val="00BA0340"/>
    <w:rsid w:val="00BA3E41"/>
    <w:rsid w:val="00BA46F4"/>
    <w:rsid w:val="00BA6D13"/>
    <w:rsid w:val="00BA78EF"/>
    <w:rsid w:val="00BB216D"/>
    <w:rsid w:val="00BB75FC"/>
    <w:rsid w:val="00BC168F"/>
    <w:rsid w:val="00BC6FF5"/>
    <w:rsid w:val="00BD0255"/>
    <w:rsid w:val="00BD3134"/>
    <w:rsid w:val="00BD74B7"/>
    <w:rsid w:val="00BE5D87"/>
    <w:rsid w:val="00BF73B1"/>
    <w:rsid w:val="00C03D88"/>
    <w:rsid w:val="00C04C15"/>
    <w:rsid w:val="00C0734C"/>
    <w:rsid w:val="00C07E57"/>
    <w:rsid w:val="00C106BB"/>
    <w:rsid w:val="00C10BF6"/>
    <w:rsid w:val="00C22B0B"/>
    <w:rsid w:val="00C23D2D"/>
    <w:rsid w:val="00C2649A"/>
    <w:rsid w:val="00C270CF"/>
    <w:rsid w:val="00C311A1"/>
    <w:rsid w:val="00C3131E"/>
    <w:rsid w:val="00C367BB"/>
    <w:rsid w:val="00C474A9"/>
    <w:rsid w:val="00C4791E"/>
    <w:rsid w:val="00C51195"/>
    <w:rsid w:val="00C5278B"/>
    <w:rsid w:val="00C52991"/>
    <w:rsid w:val="00C55930"/>
    <w:rsid w:val="00C62891"/>
    <w:rsid w:val="00C707BC"/>
    <w:rsid w:val="00C74708"/>
    <w:rsid w:val="00C81798"/>
    <w:rsid w:val="00C8301F"/>
    <w:rsid w:val="00C9060C"/>
    <w:rsid w:val="00C94869"/>
    <w:rsid w:val="00C95873"/>
    <w:rsid w:val="00C9591A"/>
    <w:rsid w:val="00C97E94"/>
    <w:rsid w:val="00CA2FED"/>
    <w:rsid w:val="00CA6C2E"/>
    <w:rsid w:val="00CA7C6E"/>
    <w:rsid w:val="00CB0179"/>
    <w:rsid w:val="00CB14C7"/>
    <w:rsid w:val="00CB16E8"/>
    <w:rsid w:val="00CB30A9"/>
    <w:rsid w:val="00CB71D5"/>
    <w:rsid w:val="00CC5CBE"/>
    <w:rsid w:val="00CC70E2"/>
    <w:rsid w:val="00CC7E0B"/>
    <w:rsid w:val="00CD3F7D"/>
    <w:rsid w:val="00CD524D"/>
    <w:rsid w:val="00CD63F1"/>
    <w:rsid w:val="00CE14B3"/>
    <w:rsid w:val="00CE2638"/>
    <w:rsid w:val="00CE446D"/>
    <w:rsid w:val="00CE4ACE"/>
    <w:rsid w:val="00CE552D"/>
    <w:rsid w:val="00CE682C"/>
    <w:rsid w:val="00CF46EC"/>
    <w:rsid w:val="00D0188B"/>
    <w:rsid w:val="00D02B7A"/>
    <w:rsid w:val="00D07CA1"/>
    <w:rsid w:val="00D12014"/>
    <w:rsid w:val="00D14A03"/>
    <w:rsid w:val="00D15A6E"/>
    <w:rsid w:val="00D16F9B"/>
    <w:rsid w:val="00D22C01"/>
    <w:rsid w:val="00D23A4D"/>
    <w:rsid w:val="00D24174"/>
    <w:rsid w:val="00D2703B"/>
    <w:rsid w:val="00D279FD"/>
    <w:rsid w:val="00D3171E"/>
    <w:rsid w:val="00D326C9"/>
    <w:rsid w:val="00D33202"/>
    <w:rsid w:val="00D35E73"/>
    <w:rsid w:val="00D36708"/>
    <w:rsid w:val="00D43420"/>
    <w:rsid w:val="00D4691E"/>
    <w:rsid w:val="00D50377"/>
    <w:rsid w:val="00D539FF"/>
    <w:rsid w:val="00D54046"/>
    <w:rsid w:val="00D54BE5"/>
    <w:rsid w:val="00D60959"/>
    <w:rsid w:val="00D619A9"/>
    <w:rsid w:val="00D62BD5"/>
    <w:rsid w:val="00D63172"/>
    <w:rsid w:val="00D67B46"/>
    <w:rsid w:val="00D67EF8"/>
    <w:rsid w:val="00D707DD"/>
    <w:rsid w:val="00D80A23"/>
    <w:rsid w:val="00D86EE3"/>
    <w:rsid w:val="00D974F7"/>
    <w:rsid w:val="00DA10EE"/>
    <w:rsid w:val="00DB0710"/>
    <w:rsid w:val="00DB3E3C"/>
    <w:rsid w:val="00DB4C75"/>
    <w:rsid w:val="00DB732A"/>
    <w:rsid w:val="00DC2FF2"/>
    <w:rsid w:val="00DC314F"/>
    <w:rsid w:val="00DC435A"/>
    <w:rsid w:val="00DC7F1D"/>
    <w:rsid w:val="00DD0571"/>
    <w:rsid w:val="00DD26CE"/>
    <w:rsid w:val="00DD3BF8"/>
    <w:rsid w:val="00DD4461"/>
    <w:rsid w:val="00DE1A47"/>
    <w:rsid w:val="00DE405C"/>
    <w:rsid w:val="00DE6C86"/>
    <w:rsid w:val="00DF02EE"/>
    <w:rsid w:val="00DF2A86"/>
    <w:rsid w:val="00DF5357"/>
    <w:rsid w:val="00DF7896"/>
    <w:rsid w:val="00E012D0"/>
    <w:rsid w:val="00E04D1F"/>
    <w:rsid w:val="00E11619"/>
    <w:rsid w:val="00E22676"/>
    <w:rsid w:val="00E24820"/>
    <w:rsid w:val="00E30256"/>
    <w:rsid w:val="00E341DD"/>
    <w:rsid w:val="00E34D40"/>
    <w:rsid w:val="00E35DAF"/>
    <w:rsid w:val="00E40C4E"/>
    <w:rsid w:val="00E446BE"/>
    <w:rsid w:val="00E446FA"/>
    <w:rsid w:val="00E4589C"/>
    <w:rsid w:val="00E5265A"/>
    <w:rsid w:val="00E545A8"/>
    <w:rsid w:val="00E72DAF"/>
    <w:rsid w:val="00E7490F"/>
    <w:rsid w:val="00E7696E"/>
    <w:rsid w:val="00E80736"/>
    <w:rsid w:val="00EA1AA4"/>
    <w:rsid w:val="00EA37BA"/>
    <w:rsid w:val="00EA4187"/>
    <w:rsid w:val="00EA5389"/>
    <w:rsid w:val="00EB0363"/>
    <w:rsid w:val="00EB11AF"/>
    <w:rsid w:val="00EB25E5"/>
    <w:rsid w:val="00EC0705"/>
    <w:rsid w:val="00EC2174"/>
    <w:rsid w:val="00EC4142"/>
    <w:rsid w:val="00ED2238"/>
    <w:rsid w:val="00EE161E"/>
    <w:rsid w:val="00EE2D8E"/>
    <w:rsid w:val="00EF4221"/>
    <w:rsid w:val="00EF4B24"/>
    <w:rsid w:val="00F018E3"/>
    <w:rsid w:val="00F01B99"/>
    <w:rsid w:val="00F025B4"/>
    <w:rsid w:val="00F1178A"/>
    <w:rsid w:val="00F117D1"/>
    <w:rsid w:val="00F11C63"/>
    <w:rsid w:val="00F138F2"/>
    <w:rsid w:val="00F14284"/>
    <w:rsid w:val="00F16A12"/>
    <w:rsid w:val="00F22A4A"/>
    <w:rsid w:val="00F23489"/>
    <w:rsid w:val="00F276B9"/>
    <w:rsid w:val="00F300DB"/>
    <w:rsid w:val="00F307CF"/>
    <w:rsid w:val="00F30B6A"/>
    <w:rsid w:val="00F31364"/>
    <w:rsid w:val="00F33AB2"/>
    <w:rsid w:val="00F42F8C"/>
    <w:rsid w:val="00F4329D"/>
    <w:rsid w:val="00F433D5"/>
    <w:rsid w:val="00F45C4C"/>
    <w:rsid w:val="00F476FD"/>
    <w:rsid w:val="00F503A9"/>
    <w:rsid w:val="00F52A10"/>
    <w:rsid w:val="00F542AD"/>
    <w:rsid w:val="00F54E30"/>
    <w:rsid w:val="00F5712F"/>
    <w:rsid w:val="00F618FE"/>
    <w:rsid w:val="00F6230C"/>
    <w:rsid w:val="00F635D9"/>
    <w:rsid w:val="00F63959"/>
    <w:rsid w:val="00F64E62"/>
    <w:rsid w:val="00F6683C"/>
    <w:rsid w:val="00F723F4"/>
    <w:rsid w:val="00F76113"/>
    <w:rsid w:val="00F843A8"/>
    <w:rsid w:val="00F86583"/>
    <w:rsid w:val="00F93C5A"/>
    <w:rsid w:val="00F95CCF"/>
    <w:rsid w:val="00FA1FAA"/>
    <w:rsid w:val="00FA5DFC"/>
    <w:rsid w:val="00FA5F14"/>
    <w:rsid w:val="00FA6F91"/>
    <w:rsid w:val="00FB06EE"/>
    <w:rsid w:val="00FB31FA"/>
    <w:rsid w:val="00FB4013"/>
    <w:rsid w:val="00FC72A6"/>
    <w:rsid w:val="00FD2382"/>
    <w:rsid w:val="00FD3353"/>
    <w:rsid w:val="00FD68D6"/>
    <w:rsid w:val="00FE199B"/>
    <w:rsid w:val="00FE2124"/>
    <w:rsid w:val="00FE5AC5"/>
    <w:rsid w:val="00FE61BA"/>
    <w:rsid w:val="00FE6DD6"/>
    <w:rsid w:val="00FE7E45"/>
    <w:rsid w:val="00FF0B8D"/>
    <w:rsid w:val="00FF1B3B"/>
    <w:rsid w:val="00FF2E36"/>
    <w:rsid w:val="00FF4CB0"/>
    <w:rsid w:val="00FF5234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128F"/>
  <w15:docId w15:val="{FD015A0B-E44C-4E98-B523-EC744F47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F7"/>
  </w:style>
  <w:style w:type="paragraph" w:styleId="Footer">
    <w:name w:val="footer"/>
    <w:basedOn w:val="Normal"/>
    <w:link w:val="FooterChar"/>
    <w:uiPriority w:val="99"/>
    <w:unhideWhenUsed/>
    <w:rsid w:val="00D9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4F7"/>
  </w:style>
  <w:style w:type="paragraph" w:styleId="NormalWeb">
    <w:name w:val="Normal (Web)"/>
    <w:basedOn w:val="Normal"/>
    <w:uiPriority w:val="99"/>
    <w:semiHidden/>
    <w:unhideWhenUsed/>
    <w:rsid w:val="00D9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C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07BC"/>
    <w:pPr>
      <w:ind w:left="720"/>
      <w:contextualSpacing/>
    </w:pPr>
  </w:style>
  <w:style w:type="paragraph" w:customStyle="1" w:styleId="Default">
    <w:name w:val="Default"/>
    <w:rsid w:val="00875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B1C9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odyText">
    <w:name w:val="Body Text"/>
    <w:basedOn w:val="Normal"/>
    <w:link w:val="BodyTextChar"/>
    <w:uiPriority w:val="99"/>
    <w:rsid w:val="004E6D32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E6D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6B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45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5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54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454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547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1B45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45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th.abn.n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limateservice-global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.princetonclimate.com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nfa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NIHSA-DATABANK\Desktop\2019%20FLOOD%20MONITOR\WORK%20SPACE\MAKURDI%20WATER%20LEVEL%20HYDROGRAPH%20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NIHSA-DATABANK\Desktop\2019%20FLOOD%20MONITOR\WORK%20SPACE\MAKURDI%20WATER%20LEVEL%20HYDROGRAPH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65440465455058E-2"/>
          <c:y val="0.17166194884980041"/>
          <c:w val="0.89389868062159072"/>
          <c:h val="0.75670370873970461"/>
        </c:manualLayout>
      </c:layout>
      <c:lineChart>
        <c:grouping val="standard"/>
        <c:varyColors val="0"/>
        <c:ser>
          <c:idx val="0"/>
          <c:order val="0"/>
          <c:tx>
            <c:strRef>
              <c:f>'WATER LEVEL'!$B$1</c:f>
              <c:strCache>
                <c:ptCount val="1"/>
                <c:pt idx="0">
                  <c:v>2020/2021</c:v>
                </c:pt>
              </c:strCache>
            </c:strRef>
          </c:tx>
          <c:spPr>
            <a:ln w="8255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'WATER LEVEL'!$A$2:$A$215</c:f>
              <c:numCache>
                <c:formatCode>dd\-mmm</c:formatCode>
                <c:ptCount val="214"/>
                <c:pt idx="0">
                  <c:v>42887</c:v>
                </c:pt>
                <c:pt idx="1">
                  <c:v>42888</c:v>
                </c:pt>
                <c:pt idx="2">
                  <c:v>42889</c:v>
                </c:pt>
                <c:pt idx="3">
                  <c:v>42890</c:v>
                </c:pt>
                <c:pt idx="4">
                  <c:v>42891</c:v>
                </c:pt>
                <c:pt idx="5">
                  <c:v>42892</c:v>
                </c:pt>
                <c:pt idx="6">
                  <c:v>42893</c:v>
                </c:pt>
                <c:pt idx="7">
                  <c:v>42894</c:v>
                </c:pt>
                <c:pt idx="8">
                  <c:v>42895</c:v>
                </c:pt>
                <c:pt idx="9">
                  <c:v>42896</c:v>
                </c:pt>
                <c:pt idx="10">
                  <c:v>42897</c:v>
                </c:pt>
                <c:pt idx="11">
                  <c:v>42898</c:v>
                </c:pt>
                <c:pt idx="12">
                  <c:v>42899</c:v>
                </c:pt>
                <c:pt idx="13">
                  <c:v>42900</c:v>
                </c:pt>
                <c:pt idx="14">
                  <c:v>42901</c:v>
                </c:pt>
                <c:pt idx="15">
                  <c:v>42902</c:v>
                </c:pt>
                <c:pt idx="16">
                  <c:v>42903</c:v>
                </c:pt>
                <c:pt idx="17">
                  <c:v>42904</c:v>
                </c:pt>
                <c:pt idx="18">
                  <c:v>42905</c:v>
                </c:pt>
                <c:pt idx="19">
                  <c:v>42906</c:v>
                </c:pt>
                <c:pt idx="20">
                  <c:v>42907</c:v>
                </c:pt>
                <c:pt idx="21">
                  <c:v>42908</c:v>
                </c:pt>
                <c:pt idx="22">
                  <c:v>42909</c:v>
                </c:pt>
                <c:pt idx="23">
                  <c:v>42910</c:v>
                </c:pt>
                <c:pt idx="24">
                  <c:v>42911</c:v>
                </c:pt>
                <c:pt idx="25">
                  <c:v>42912</c:v>
                </c:pt>
                <c:pt idx="26">
                  <c:v>42913</c:v>
                </c:pt>
                <c:pt idx="27">
                  <c:v>42914</c:v>
                </c:pt>
                <c:pt idx="28">
                  <c:v>42915</c:v>
                </c:pt>
                <c:pt idx="29">
                  <c:v>42916</c:v>
                </c:pt>
                <c:pt idx="30">
                  <c:v>42917</c:v>
                </c:pt>
                <c:pt idx="31">
                  <c:v>42918</c:v>
                </c:pt>
                <c:pt idx="32">
                  <c:v>42919</c:v>
                </c:pt>
                <c:pt idx="33">
                  <c:v>42920</c:v>
                </c:pt>
                <c:pt idx="34">
                  <c:v>42921</c:v>
                </c:pt>
                <c:pt idx="35">
                  <c:v>42922</c:v>
                </c:pt>
                <c:pt idx="36">
                  <c:v>42923</c:v>
                </c:pt>
                <c:pt idx="37">
                  <c:v>42924</c:v>
                </c:pt>
                <c:pt idx="38">
                  <c:v>42925</c:v>
                </c:pt>
                <c:pt idx="39">
                  <c:v>42926</c:v>
                </c:pt>
                <c:pt idx="40">
                  <c:v>42927</c:v>
                </c:pt>
                <c:pt idx="41">
                  <c:v>42928</c:v>
                </c:pt>
                <c:pt idx="42">
                  <c:v>42929</c:v>
                </c:pt>
                <c:pt idx="43">
                  <c:v>42930</c:v>
                </c:pt>
                <c:pt idx="44">
                  <c:v>42931</c:v>
                </c:pt>
                <c:pt idx="45">
                  <c:v>42932</c:v>
                </c:pt>
                <c:pt idx="46">
                  <c:v>42933</c:v>
                </c:pt>
                <c:pt idx="47">
                  <c:v>42934</c:v>
                </c:pt>
                <c:pt idx="48">
                  <c:v>42935</c:v>
                </c:pt>
                <c:pt idx="49">
                  <c:v>42936</c:v>
                </c:pt>
                <c:pt idx="50">
                  <c:v>42937</c:v>
                </c:pt>
                <c:pt idx="51">
                  <c:v>42938</c:v>
                </c:pt>
                <c:pt idx="52">
                  <c:v>42939</c:v>
                </c:pt>
                <c:pt idx="53">
                  <c:v>42940</c:v>
                </c:pt>
                <c:pt idx="54">
                  <c:v>42941</c:v>
                </c:pt>
                <c:pt idx="55">
                  <c:v>42942</c:v>
                </c:pt>
                <c:pt idx="56">
                  <c:v>42943</c:v>
                </c:pt>
                <c:pt idx="57">
                  <c:v>42944</c:v>
                </c:pt>
                <c:pt idx="58">
                  <c:v>42945</c:v>
                </c:pt>
                <c:pt idx="59">
                  <c:v>42946</c:v>
                </c:pt>
                <c:pt idx="60">
                  <c:v>42947</c:v>
                </c:pt>
                <c:pt idx="61">
                  <c:v>42948</c:v>
                </c:pt>
                <c:pt idx="62">
                  <c:v>42949</c:v>
                </c:pt>
                <c:pt idx="63">
                  <c:v>42950</c:v>
                </c:pt>
                <c:pt idx="64">
                  <c:v>42951</c:v>
                </c:pt>
                <c:pt idx="65">
                  <c:v>42952</c:v>
                </c:pt>
                <c:pt idx="66">
                  <c:v>42953</c:v>
                </c:pt>
                <c:pt idx="67">
                  <c:v>42954</c:v>
                </c:pt>
                <c:pt idx="68">
                  <c:v>42955</c:v>
                </c:pt>
                <c:pt idx="69">
                  <c:v>42956</c:v>
                </c:pt>
                <c:pt idx="70">
                  <c:v>42957</c:v>
                </c:pt>
                <c:pt idx="71">
                  <c:v>42958</c:v>
                </c:pt>
                <c:pt idx="72">
                  <c:v>42959</c:v>
                </c:pt>
                <c:pt idx="73">
                  <c:v>42960</c:v>
                </c:pt>
                <c:pt idx="74">
                  <c:v>42961</c:v>
                </c:pt>
                <c:pt idx="75">
                  <c:v>42962</c:v>
                </c:pt>
                <c:pt idx="76">
                  <c:v>42963</c:v>
                </c:pt>
                <c:pt idx="77">
                  <c:v>42964</c:v>
                </c:pt>
                <c:pt idx="78">
                  <c:v>42965</c:v>
                </c:pt>
                <c:pt idx="79">
                  <c:v>42966</c:v>
                </c:pt>
                <c:pt idx="80">
                  <c:v>42967</c:v>
                </c:pt>
                <c:pt idx="81">
                  <c:v>42968</c:v>
                </c:pt>
                <c:pt idx="82">
                  <c:v>42969</c:v>
                </c:pt>
                <c:pt idx="83">
                  <c:v>42970</c:v>
                </c:pt>
                <c:pt idx="84">
                  <c:v>42971</c:v>
                </c:pt>
                <c:pt idx="85">
                  <c:v>42972</c:v>
                </c:pt>
                <c:pt idx="86">
                  <c:v>42973</c:v>
                </c:pt>
                <c:pt idx="87">
                  <c:v>42974</c:v>
                </c:pt>
                <c:pt idx="88">
                  <c:v>42975</c:v>
                </c:pt>
                <c:pt idx="89">
                  <c:v>42976</c:v>
                </c:pt>
                <c:pt idx="90">
                  <c:v>42977</c:v>
                </c:pt>
                <c:pt idx="91">
                  <c:v>42978</c:v>
                </c:pt>
                <c:pt idx="92">
                  <c:v>42979</c:v>
                </c:pt>
                <c:pt idx="93">
                  <c:v>42980</c:v>
                </c:pt>
                <c:pt idx="94">
                  <c:v>42981</c:v>
                </c:pt>
                <c:pt idx="95">
                  <c:v>42982</c:v>
                </c:pt>
                <c:pt idx="96">
                  <c:v>42983</c:v>
                </c:pt>
                <c:pt idx="97">
                  <c:v>42984</c:v>
                </c:pt>
                <c:pt idx="98">
                  <c:v>42985</c:v>
                </c:pt>
                <c:pt idx="99">
                  <c:v>42986</c:v>
                </c:pt>
                <c:pt idx="100">
                  <c:v>42987</c:v>
                </c:pt>
                <c:pt idx="101">
                  <c:v>42988</c:v>
                </c:pt>
                <c:pt idx="102">
                  <c:v>42989</c:v>
                </c:pt>
                <c:pt idx="103">
                  <c:v>42990</c:v>
                </c:pt>
                <c:pt idx="104">
                  <c:v>42991</c:v>
                </c:pt>
                <c:pt idx="105">
                  <c:v>42992</c:v>
                </c:pt>
                <c:pt idx="106">
                  <c:v>42993</c:v>
                </c:pt>
                <c:pt idx="107">
                  <c:v>42994</c:v>
                </c:pt>
                <c:pt idx="108">
                  <c:v>42995</c:v>
                </c:pt>
                <c:pt idx="109">
                  <c:v>42996</c:v>
                </c:pt>
                <c:pt idx="110">
                  <c:v>42997</c:v>
                </c:pt>
                <c:pt idx="111">
                  <c:v>42998</c:v>
                </c:pt>
                <c:pt idx="112">
                  <c:v>42999</c:v>
                </c:pt>
                <c:pt idx="113">
                  <c:v>43000</c:v>
                </c:pt>
                <c:pt idx="114">
                  <c:v>43001</c:v>
                </c:pt>
                <c:pt idx="115">
                  <c:v>43002</c:v>
                </c:pt>
                <c:pt idx="116">
                  <c:v>43003</c:v>
                </c:pt>
                <c:pt idx="117">
                  <c:v>43004</c:v>
                </c:pt>
                <c:pt idx="118">
                  <c:v>43005</c:v>
                </c:pt>
                <c:pt idx="119">
                  <c:v>43006</c:v>
                </c:pt>
                <c:pt idx="120">
                  <c:v>43007</c:v>
                </c:pt>
                <c:pt idx="121">
                  <c:v>43008</c:v>
                </c:pt>
                <c:pt idx="122">
                  <c:v>43009</c:v>
                </c:pt>
                <c:pt idx="123">
                  <c:v>43010</c:v>
                </c:pt>
                <c:pt idx="124">
                  <c:v>43011</c:v>
                </c:pt>
                <c:pt idx="125">
                  <c:v>43012</c:v>
                </c:pt>
                <c:pt idx="126">
                  <c:v>43013</c:v>
                </c:pt>
                <c:pt idx="127">
                  <c:v>43014</c:v>
                </c:pt>
                <c:pt idx="128">
                  <c:v>43015</c:v>
                </c:pt>
                <c:pt idx="129">
                  <c:v>43016</c:v>
                </c:pt>
                <c:pt idx="130">
                  <c:v>43017</c:v>
                </c:pt>
                <c:pt idx="131">
                  <c:v>43018</c:v>
                </c:pt>
                <c:pt idx="132">
                  <c:v>43019</c:v>
                </c:pt>
                <c:pt idx="133">
                  <c:v>43020</c:v>
                </c:pt>
                <c:pt idx="134">
                  <c:v>43021</c:v>
                </c:pt>
                <c:pt idx="135">
                  <c:v>43022</c:v>
                </c:pt>
                <c:pt idx="136">
                  <c:v>43023</c:v>
                </c:pt>
                <c:pt idx="137">
                  <c:v>43024</c:v>
                </c:pt>
                <c:pt idx="138">
                  <c:v>43025</c:v>
                </c:pt>
                <c:pt idx="139">
                  <c:v>43026</c:v>
                </c:pt>
                <c:pt idx="140">
                  <c:v>43027</c:v>
                </c:pt>
                <c:pt idx="141">
                  <c:v>43028</c:v>
                </c:pt>
                <c:pt idx="142">
                  <c:v>43029</c:v>
                </c:pt>
                <c:pt idx="143">
                  <c:v>43030</c:v>
                </c:pt>
                <c:pt idx="144">
                  <c:v>43031</c:v>
                </c:pt>
                <c:pt idx="145">
                  <c:v>43032</c:v>
                </c:pt>
                <c:pt idx="146">
                  <c:v>43033</c:v>
                </c:pt>
                <c:pt idx="147">
                  <c:v>43034</c:v>
                </c:pt>
                <c:pt idx="148">
                  <c:v>43035</c:v>
                </c:pt>
                <c:pt idx="149">
                  <c:v>43036</c:v>
                </c:pt>
                <c:pt idx="150">
                  <c:v>43037</c:v>
                </c:pt>
                <c:pt idx="151">
                  <c:v>43038</c:v>
                </c:pt>
                <c:pt idx="152">
                  <c:v>43039</c:v>
                </c:pt>
                <c:pt idx="153">
                  <c:v>43040</c:v>
                </c:pt>
                <c:pt idx="154">
                  <c:v>43041</c:v>
                </c:pt>
                <c:pt idx="155">
                  <c:v>43042</c:v>
                </c:pt>
                <c:pt idx="156">
                  <c:v>43043</c:v>
                </c:pt>
                <c:pt idx="157">
                  <c:v>43044</c:v>
                </c:pt>
                <c:pt idx="158">
                  <c:v>43045</c:v>
                </c:pt>
                <c:pt idx="159">
                  <c:v>43046</c:v>
                </c:pt>
                <c:pt idx="160">
                  <c:v>43047</c:v>
                </c:pt>
                <c:pt idx="161">
                  <c:v>43048</c:v>
                </c:pt>
                <c:pt idx="162">
                  <c:v>43049</c:v>
                </c:pt>
                <c:pt idx="163">
                  <c:v>43050</c:v>
                </c:pt>
                <c:pt idx="164">
                  <c:v>43051</c:v>
                </c:pt>
                <c:pt idx="165">
                  <c:v>43052</c:v>
                </c:pt>
                <c:pt idx="166">
                  <c:v>43053</c:v>
                </c:pt>
                <c:pt idx="167">
                  <c:v>43054</c:v>
                </c:pt>
                <c:pt idx="168">
                  <c:v>43055</c:v>
                </c:pt>
                <c:pt idx="169">
                  <c:v>43056</c:v>
                </c:pt>
                <c:pt idx="170">
                  <c:v>43057</c:v>
                </c:pt>
                <c:pt idx="171">
                  <c:v>43058</c:v>
                </c:pt>
                <c:pt idx="172">
                  <c:v>43059</c:v>
                </c:pt>
                <c:pt idx="173">
                  <c:v>43060</c:v>
                </c:pt>
                <c:pt idx="174">
                  <c:v>43061</c:v>
                </c:pt>
                <c:pt idx="175">
                  <c:v>43062</c:v>
                </c:pt>
                <c:pt idx="176">
                  <c:v>43063</c:v>
                </c:pt>
                <c:pt idx="177">
                  <c:v>43064</c:v>
                </c:pt>
                <c:pt idx="178">
                  <c:v>43065</c:v>
                </c:pt>
                <c:pt idx="179">
                  <c:v>43066</c:v>
                </c:pt>
                <c:pt idx="180">
                  <c:v>43067</c:v>
                </c:pt>
                <c:pt idx="181">
                  <c:v>43068</c:v>
                </c:pt>
                <c:pt idx="182">
                  <c:v>43069</c:v>
                </c:pt>
                <c:pt idx="183">
                  <c:v>43070</c:v>
                </c:pt>
                <c:pt idx="184">
                  <c:v>43071</c:v>
                </c:pt>
                <c:pt idx="185">
                  <c:v>43072</c:v>
                </c:pt>
                <c:pt idx="186">
                  <c:v>43073</c:v>
                </c:pt>
                <c:pt idx="187">
                  <c:v>43074</c:v>
                </c:pt>
                <c:pt idx="188">
                  <c:v>43075</c:v>
                </c:pt>
                <c:pt idx="189">
                  <c:v>43076</c:v>
                </c:pt>
                <c:pt idx="190">
                  <c:v>43077</c:v>
                </c:pt>
                <c:pt idx="191">
                  <c:v>43078</c:v>
                </c:pt>
                <c:pt idx="192">
                  <c:v>43079</c:v>
                </c:pt>
                <c:pt idx="193">
                  <c:v>43080</c:v>
                </c:pt>
                <c:pt idx="194">
                  <c:v>43081</c:v>
                </c:pt>
                <c:pt idx="195">
                  <c:v>43082</c:v>
                </c:pt>
                <c:pt idx="196">
                  <c:v>43083</c:v>
                </c:pt>
                <c:pt idx="197">
                  <c:v>43084</c:v>
                </c:pt>
                <c:pt idx="198">
                  <c:v>43085</c:v>
                </c:pt>
                <c:pt idx="199">
                  <c:v>43086</c:v>
                </c:pt>
                <c:pt idx="200">
                  <c:v>43087</c:v>
                </c:pt>
                <c:pt idx="201">
                  <c:v>43088</c:v>
                </c:pt>
                <c:pt idx="202">
                  <c:v>43089</c:v>
                </c:pt>
                <c:pt idx="203">
                  <c:v>43090</c:v>
                </c:pt>
                <c:pt idx="204">
                  <c:v>43091</c:v>
                </c:pt>
                <c:pt idx="205">
                  <c:v>43092</c:v>
                </c:pt>
                <c:pt idx="206">
                  <c:v>43093</c:v>
                </c:pt>
                <c:pt idx="207">
                  <c:v>43094</c:v>
                </c:pt>
                <c:pt idx="208">
                  <c:v>43095</c:v>
                </c:pt>
                <c:pt idx="209">
                  <c:v>43096</c:v>
                </c:pt>
                <c:pt idx="210">
                  <c:v>43097</c:v>
                </c:pt>
                <c:pt idx="211">
                  <c:v>43098</c:v>
                </c:pt>
                <c:pt idx="212">
                  <c:v>43099</c:v>
                </c:pt>
                <c:pt idx="213">
                  <c:v>43100</c:v>
                </c:pt>
              </c:numCache>
            </c:numRef>
          </c:cat>
          <c:val>
            <c:numRef>
              <c:f>'WATER LEVEL'!$B$2:$B$215</c:f>
              <c:numCache>
                <c:formatCode>General</c:formatCode>
                <c:ptCount val="214"/>
                <c:pt idx="0">
                  <c:v>5.05</c:v>
                </c:pt>
                <c:pt idx="1">
                  <c:v>5.25</c:v>
                </c:pt>
                <c:pt idx="2">
                  <c:v>5.3199999999999994</c:v>
                </c:pt>
                <c:pt idx="3">
                  <c:v>5.29</c:v>
                </c:pt>
                <c:pt idx="4">
                  <c:v>5.25</c:v>
                </c:pt>
                <c:pt idx="5">
                  <c:v>5.29</c:v>
                </c:pt>
                <c:pt idx="6">
                  <c:v>5.31</c:v>
                </c:pt>
                <c:pt idx="7">
                  <c:v>5.35</c:v>
                </c:pt>
                <c:pt idx="8">
                  <c:v>5.31</c:v>
                </c:pt>
                <c:pt idx="9">
                  <c:v>5.25</c:v>
                </c:pt>
                <c:pt idx="10">
                  <c:v>5.28</c:v>
                </c:pt>
                <c:pt idx="11">
                  <c:v>5.3199999999999994</c:v>
                </c:pt>
                <c:pt idx="12">
                  <c:v>5.39</c:v>
                </c:pt>
                <c:pt idx="13">
                  <c:v>5.49</c:v>
                </c:pt>
                <c:pt idx="14">
                  <c:v>5.58</c:v>
                </c:pt>
                <c:pt idx="15">
                  <c:v>6.57</c:v>
                </c:pt>
                <c:pt idx="16">
                  <c:v>5.56</c:v>
                </c:pt>
                <c:pt idx="17">
                  <c:v>5.48</c:v>
                </c:pt>
                <c:pt idx="18">
                  <c:v>5.39</c:v>
                </c:pt>
                <c:pt idx="19">
                  <c:v>5.4300000000000006</c:v>
                </c:pt>
                <c:pt idx="20">
                  <c:v>5.52</c:v>
                </c:pt>
                <c:pt idx="21">
                  <c:v>5.92</c:v>
                </c:pt>
                <c:pt idx="22">
                  <c:v>6.7</c:v>
                </c:pt>
                <c:pt idx="23">
                  <c:v>6.29</c:v>
                </c:pt>
                <c:pt idx="24">
                  <c:v>6.6199999999999992</c:v>
                </c:pt>
                <c:pt idx="25">
                  <c:v>6.7</c:v>
                </c:pt>
                <c:pt idx="26">
                  <c:v>6.6199999999999992</c:v>
                </c:pt>
                <c:pt idx="27">
                  <c:v>6.45</c:v>
                </c:pt>
                <c:pt idx="28">
                  <c:v>6.37</c:v>
                </c:pt>
                <c:pt idx="29">
                  <c:v>6.18</c:v>
                </c:pt>
                <c:pt idx="30">
                  <c:v>6.34</c:v>
                </c:pt>
                <c:pt idx="31">
                  <c:v>6.6199999999999992</c:v>
                </c:pt>
                <c:pt idx="32">
                  <c:v>6.87</c:v>
                </c:pt>
                <c:pt idx="33">
                  <c:v>7.03</c:v>
                </c:pt>
                <c:pt idx="34">
                  <c:v>6.9700000000000006</c:v>
                </c:pt>
                <c:pt idx="35">
                  <c:v>6.81</c:v>
                </c:pt>
                <c:pt idx="36">
                  <c:v>6.87</c:v>
                </c:pt>
                <c:pt idx="37">
                  <c:v>6.91</c:v>
                </c:pt>
                <c:pt idx="38">
                  <c:v>6.91</c:v>
                </c:pt>
                <c:pt idx="39">
                  <c:v>6.9</c:v>
                </c:pt>
                <c:pt idx="40">
                  <c:v>6.9300000000000006</c:v>
                </c:pt>
                <c:pt idx="41">
                  <c:v>6.9</c:v>
                </c:pt>
                <c:pt idx="42">
                  <c:v>7.01</c:v>
                </c:pt>
                <c:pt idx="43">
                  <c:v>7.24</c:v>
                </c:pt>
                <c:pt idx="44">
                  <c:v>7.37</c:v>
                </c:pt>
                <c:pt idx="45">
                  <c:v>7.4</c:v>
                </c:pt>
                <c:pt idx="46">
                  <c:v>7.5</c:v>
                </c:pt>
                <c:pt idx="47">
                  <c:v>7.6</c:v>
                </c:pt>
                <c:pt idx="48">
                  <c:v>7.6199999999999992</c:v>
                </c:pt>
                <c:pt idx="49">
                  <c:v>7.8</c:v>
                </c:pt>
                <c:pt idx="50">
                  <c:v>7.88</c:v>
                </c:pt>
                <c:pt idx="51">
                  <c:v>7.91</c:v>
                </c:pt>
                <c:pt idx="52">
                  <c:v>7.94</c:v>
                </c:pt>
                <c:pt idx="53">
                  <c:v>7.9700000000000006</c:v>
                </c:pt>
                <c:pt idx="54">
                  <c:v>8.16</c:v>
                </c:pt>
                <c:pt idx="55">
                  <c:v>8.09</c:v>
                </c:pt>
                <c:pt idx="56">
                  <c:v>8.11</c:v>
                </c:pt>
                <c:pt idx="57">
                  <c:v>8.2299999999999986</c:v>
                </c:pt>
                <c:pt idx="58">
                  <c:v>8.3000000000000007</c:v>
                </c:pt>
                <c:pt idx="59">
                  <c:v>8.2399999999999984</c:v>
                </c:pt>
                <c:pt idx="60">
                  <c:v>8.3000000000000007</c:v>
                </c:pt>
                <c:pt idx="61">
                  <c:v>8.25</c:v>
                </c:pt>
                <c:pt idx="62">
                  <c:v>8.17</c:v>
                </c:pt>
                <c:pt idx="63">
                  <c:v>8.18</c:v>
                </c:pt>
                <c:pt idx="64">
                  <c:v>8.2399999999999984</c:v>
                </c:pt>
                <c:pt idx="65">
                  <c:v>8.2800000000000011</c:v>
                </c:pt>
                <c:pt idx="66">
                  <c:v>8.32</c:v>
                </c:pt>
                <c:pt idx="67">
                  <c:v>8.3000000000000007</c:v>
                </c:pt>
                <c:pt idx="68">
                  <c:v>8.2299999999999986</c:v>
                </c:pt>
                <c:pt idx="69">
                  <c:v>8.15</c:v>
                </c:pt>
                <c:pt idx="70">
                  <c:v>8.07</c:v>
                </c:pt>
                <c:pt idx="71">
                  <c:v>8.02</c:v>
                </c:pt>
                <c:pt idx="72">
                  <c:v>7.94</c:v>
                </c:pt>
                <c:pt idx="73">
                  <c:v>7.8599999999999994</c:v>
                </c:pt>
                <c:pt idx="74">
                  <c:v>7.7700000000000005</c:v>
                </c:pt>
                <c:pt idx="75">
                  <c:v>7.68</c:v>
                </c:pt>
                <c:pt idx="76">
                  <c:v>7.6</c:v>
                </c:pt>
                <c:pt idx="77">
                  <c:v>7.57</c:v>
                </c:pt>
                <c:pt idx="78">
                  <c:v>7.49</c:v>
                </c:pt>
                <c:pt idx="79">
                  <c:v>7.41</c:v>
                </c:pt>
                <c:pt idx="80">
                  <c:v>7.35</c:v>
                </c:pt>
                <c:pt idx="81">
                  <c:v>7.35</c:v>
                </c:pt>
                <c:pt idx="82">
                  <c:v>7.33</c:v>
                </c:pt>
                <c:pt idx="83">
                  <c:v>7.37</c:v>
                </c:pt>
                <c:pt idx="84">
                  <c:v>7.6199999999999992</c:v>
                </c:pt>
                <c:pt idx="85">
                  <c:v>7.68</c:v>
                </c:pt>
                <c:pt idx="86">
                  <c:v>7.68</c:v>
                </c:pt>
                <c:pt idx="87">
                  <c:v>7.78</c:v>
                </c:pt>
                <c:pt idx="88">
                  <c:v>7.94</c:v>
                </c:pt>
                <c:pt idx="89">
                  <c:v>8.0500000000000007</c:v>
                </c:pt>
                <c:pt idx="90">
                  <c:v>8.1</c:v>
                </c:pt>
                <c:pt idx="91">
                  <c:v>8.120000000000001</c:v>
                </c:pt>
                <c:pt idx="92">
                  <c:v>8.25</c:v>
                </c:pt>
                <c:pt idx="93">
                  <c:v>8.32</c:v>
                </c:pt>
                <c:pt idx="94">
                  <c:v>8.4</c:v>
                </c:pt>
                <c:pt idx="95">
                  <c:v>8.48</c:v>
                </c:pt>
                <c:pt idx="96">
                  <c:v>8.52</c:v>
                </c:pt>
                <c:pt idx="97">
                  <c:v>8.5400000000000009</c:v>
                </c:pt>
                <c:pt idx="98">
                  <c:v>8.57</c:v>
                </c:pt>
                <c:pt idx="99">
                  <c:v>8.6</c:v>
                </c:pt>
                <c:pt idx="100">
                  <c:v>8.84</c:v>
                </c:pt>
                <c:pt idx="101">
                  <c:v>8.7100000000000009</c:v>
                </c:pt>
                <c:pt idx="102">
                  <c:v>8.67</c:v>
                </c:pt>
                <c:pt idx="103">
                  <c:v>8.7299999999999986</c:v>
                </c:pt>
                <c:pt idx="104">
                  <c:v>9.9</c:v>
                </c:pt>
                <c:pt idx="105">
                  <c:v>9.91</c:v>
                </c:pt>
                <c:pt idx="106">
                  <c:v>9.9500000000000011</c:v>
                </c:pt>
                <c:pt idx="107">
                  <c:v>9.9700000000000006</c:v>
                </c:pt>
                <c:pt idx="108">
                  <c:v>9.9700000000000006</c:v>
                </c:pt>
                <c:pt idx="109">
                  <c:v>9.9700000000000006</c:v>
                </c:pt>
                <c:pt idx="110">
                  <c:v>9.9700000000000006</c:v>
                </c:pt>
                <c:pt idx="111">
                  <c:v>9.98</c:v>
                </c:pt>
                <c:pt idx="112">
                  <c:v>9.98</c:v>
                </c:pt>
                <c:pt idx="113">
                  <c:v>9.99</c:v>
                </c:pt>
                <c:pt idx="114">
                  <c:v>10</c:v>
                </c:pt>
                <c:pt idx="115">
                  <c:v>9.99</c:v>
                </c:pt>
                <c:pt idx="116">
                  <c:v>9.99</c:v>
                </c:pt>
                <c:pt idx="117">
                  <c:v>9.99</c:v>
                </c:pt>
                <c:pt idx="118">
                  <c:v>9.99</c:v>
                </c:pt>
                <c:pt idx="119">
                  <c:v>10</c:v>
                </c:pt>
                <c:pt idx="120">
                  <c:v>10.02</c:v>
                </c:pt>
                <c:pt idx="121">
                  <c:v>10.030000000000001</c:v>
                </c:pt>
                <c:pt idx="122">
                  <c:v>10.030000000000001</c:v>
                </c:pt>
                <c:pt idx="123">
                  <c:v>10.040000000000001</c:v>
                </c:pt>
                <c:pt idx="124">
                  <c:v>10.050000000000002</c:v>
                </c:pt>
                <c:pt idx="125">
                  <c:v>10.050000000000002</c:v>
                </c:pt>
                <c:pt idx="126">
                  <c:v>10.050000000000002</c:v>
                </c:pt>
                <c:pt idx="127">
                  <c:v>10.050000000000002</c:v>
                </c:pt>
                <c:pt idx="128">
                  <c:v>10.07</c:v>
                </c:pt>
                <c:pt idx="129">
                  <c:v>10.07</c:v>
                </c:pt>
                <c:pt idx="130">
                  <c:v>10.07</c:v>
                </c:pt>
                <c:pt idx="131">
                  <c:v>10.07</c:v>
                </c:pt>
                <c:pt idx="132">
                  <c:v>10.08</c:v>
                </c:pt>
                <c:pt idx="133">
                  <c:v>10.08</c:v>
                </c:pt>
                <c:pt idx="134">
                  <c:v>10.08</c:v>
                </c:pt>
                <c:pt idx="135">
                  <c:v>10.07</c:v>
                </c:pt>
                <c:pt idx="136">
                  <c:v>10.07</c:v>
                </c:pt>
                <c:pt idx="137">
                  <c:v>10.06</c:v>
                </c:pt>
                <c:pt idx="138">
                  <c:v>10.050000000000002</c:v>
                </c:pt>
                <c:pt idx="139">
                  <c:v>10.050000000000002</c:v>
                </c:pt>
                <c:pt idx="140">
                  <c:v>10.040000000000001</c:v>
                </c:pt>
                <c:pt idx="141">
                  <c:v>10.030000000000001</c:v>
                </c:pt>
                <c:pt idx="142">
                  <c:v>10.02</c:v>
                </c:pt>
                <c:pt idx="143">
                  <c:v>10.01</c:v>
                </c:pt>
                <c:pt idx="144">
                  <c:v>9.99</c:v>
                </c:pt>
                <c:pt idx="145">
                  <c:v>9.9700000000000006</c:v>
                </c:pt>
                <c:pt idx="146">
                  <c:v>9.93</c:v>
                </c:pt>
                <c:pt idx="147">
                  <c:v>8.93</c:v>
                </c:pt>
                <c:pt idx="148">
                  <c:v>8.7299999999999986</c:v>
                </c:pt>
                <c:pt idx="149">
                  <c:v>8.58</c:v>
                </c:pt>
                <c:pt idx="150">
                  <c:v>8.56</c:v>
                </c:pt>
                <c:pt idx="151">
                  <c:v>8.4</c:v>
                </c:pt>
                <c:pt idx="152">
                  <c:v>8.0300000000000011</c:v>
                </c:pt>
                <c:pt idx="153">
                  <c:v>7.38</c:v>
                </c:pt>
                <c:pt idx="154">
                  <c:v>6.39</c:v>
                </c:pt>
                <c:pt idx="155">
                  <c:v>6.1499999999999995</c:v>
                </c:pt>
                <c:pt idx="156">
                  <c:v>5.91</c:v>
                </c:pt>
                <c:pt idx="157">
                  <c:v>5.8</c:v>
                </c:pt>
                <c:pt idx="158">
                  <c:v>5.6099999999999994</c:v>
                </c:pt>
                <c:pt idx="159">
                  <c:v>5.5</c:v>
                </c:pt>
                <c:pt idx="160">
                  <c:v>5.08</c:v>
                </c:pt>
                <c:pt idx="161">
                  <c:v>5.22</c:v>
                </c:pt>
                <c:pt idx="162">
                  <c:v>5.0999999999999996</c:v>
                </c:pt>
                <c:pt idx="163">
                  <c:v>5.03</c:v>
                </c:pt>
                <c:pt idx="164">
                  <c:v>4.1899999999999995</c:v>
                </c:pt>
                <c:pt idx="165">
                  <c:v>4.18</c:v>
                </c:pt>
                <c:pt idx="166">
                  <c:v>4.17</c:v>
                </c:pt>
                <c:pt idx="167">
                  <c:v>4.17</c:v>
                </c:pt>
                <c:pt idx="168">
                  <c:v>4.1599999999999993</c:v>
                </c:pt>
                <c:pt idx="169">
                  <c:v>4.1499999999999995</c:v>
                </c:pt>
                <c:pt idx="170">
                  <c:v>4.1399999999999997</c:v>
                </c:pt>
                <c:pt idx="171">
                  <c:v>4.1399999999999997</c:v>
                </c:pt>
                <c:pt idx="172">
                  <c:v>4.13</c:v>
                </c:pt>
                <c:pt idx="173">
                  <c:v>4.1199999999999992</c:v>
                </c:pt>
                <c:pt idx="174">
                  <c:v>4.1099999999999994</c:v>
                </c:pt>
                <c:pt idx="175">
                  <c:v>4.1099999999999994</c:v>
                </c:pt>
                <c:pt idx="176">
                  <c:v>4.1099999999999994</c:v>
                </c:pt>
                <c:pt idx="177">
                  <c:v>4.0999999999999996</c:v>
                </c:pt>
                <c:pt idx="178">
                  <c:v>4.0999999999999996</c:v>
                </c:pt>
                <c:pt idx="179">
                  <c:v>4.2</c:v>
                </c:pt>
                <c:pt idx="180">
                  <c:v>4.2</c:v>
                </c:pt>
                <c:pt idx="181">
                  <c:v>4.1899999999999995</c:v>
                </c:pt>
                <c:pt idx="182">
                  <c:v>4.18</c:v>
                </c:pt>
                <c:pt idx="183">
                  <c:v>4.18</c:v>
                </c:pt>
                <c:pt idx="184">
                  <c:v>4.17</c:v>
                </c:pt>
                <c:pt idx="185">
                  <c:v>4.1710000000000003</c:v>
                </c:pt>
                <c:pt idx="186">
                  <c:v>4.1710000000000003</c:v>
                </c:pt>
                <c:pt idx="187">
                  <c:v>4.1689999999999987</c:v>
                </c:pt>
                <c:pt idx="188">
                  <c:v>4.1659999999999995</c:v>
                </c:pt>
                <c:pt idx="189">
                  <c:v>4.1639999999999988</c:v>
                </c:pt>
                <c:pt idx="190">
                  <c:v>4.1589999999999989</c:v>
                </c:pt>
                <c:pt idx="191">
                  <c:v>4.1579999999999995</c:v>
                </c:pt>
                <c:pt idx="192">
                  <c:v>4.1549999999999994</c:v>
                </c:pt>
                <c:pt idx="193">
                  <c:v>4.1529999999999987</c:v>
                </c:pt>
                <c:pt idx="194">
                  <c:v>4.1509999999999989</c:v>
                </c:pt>
                <c:pt idx="195">
                  <c:v>4.149</c:v>
                </c:pt>
                <c:pt idx="196">
                  <c:v>4.149</c:v>
                </c:pt>
                <c:pt idx="197">
                  <c:v>4.1469999999999994</c:v>
                </c:pt>
                <c:pt idx="198">
                  <c:v>4.1419999999999995</c:v>
                </c:pt>
                <c:pt idx="199">
                  <c:v>4.1439999999999992</c:v>
                </c:pt>
                <c:pt idx="200">
                  <c:v>4.1419999999999995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B2-4143-9F98-96FF020DBC6F}"/>
            </c:ext>
          </c:extLst>
        </c:ser>
        <c:ser>
          <c:idx val="1"/>
          <c:order val="1"/>
          <c:tx>
            <c:strRef>
              <c:f>'WATER LEVEL'!$C$1</c:f>
              <c:strCache>
                <c:ptCount val="1"/>
                <c:pt idx="0">
                  <c:v>2019/2020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'WATER LEVEL'!$A$2:$A$215</c:f>
              <c:numCache>
                <c:formatCode>dd\-mmm</c:formatCode>
                <c:ptCount val="214"/>
                <c:pt idx="0">
                  <c:v>42887</c:v>
                </c:pt>
                <c:pt idx="1">
                  <c:v>42888</c:v>
                </c:pt>
                <c:pt idx="2">
                  <c:v>42889</c:v>
                </c:pt>
                <c:pt idx="3">
                  <c:v>42890</c:v>
                </c:pt>
                <c:pt idx="4">
                  <c:v>42891</c:v>
                </c:pt>
                <c:pt idx="5">
                  <c:v>42892</c:v>
                </c:pt>
                <c:pt idx="6">
                  <c:v>42893</c:v>
                </c:pt>
                <c:pt idx="7">
                  <c:v>42894</c:v>
                </c:pt>
                <c:pt idx="8">
                  <c:v>42895</c:v>
                </c:pt>
                <c:pt idx="9">
                  <c:v>42896</c:v>
                </c:pt>
                <c:pt idx="10">
                  <c:v>42897</c:v>
                </c:pt>
                <c:pt idx="11">
                  <c:v>42898</c:v>
                </c:pt>
                <c:pt idx="12">
                  <c:v>42899</c:v>
                </c:pt>
                <c:pt idx="13">
                  <c:v>42900</c:v>
                </c:pt>
                <c:pt idx="14">
                  <c:v>42901</c:v>
                </c:pt>
                <c:pt idx="15">
                  <c:v>42902</c:v>
                </c:pt>
                <c:pt idx="16">
                  <c:v>42903</c:v>
                </c:pt>
                <c:pt idx="17">
                  <c:v>42904</c:v>
                </c:pt>
                <c:pt idx="18">
                  <c:v>42905</c:v>
                </c:pt>
                <c:pt idx="19">
                  <c:v>42906</c:v>
                </c:pt>
                <c:pt idx="20">
                  <c:v>42907</c:v>
                </c:pt>
                <c:pt idx="21">
                  <c:v>42908</c:v>
                </c:pt>
                <c:pt idx="22">
                  <c:v>42909</c:v>
                </c:pt>
                <c:pt idx="23">
                  <c:v>42910</c:v>
                </c:pt>
                <c:pt idx="24">
                  <c:v>42911</c:v>
                </c:pt>
                <c:pt idx="25">
                  <c:v>42912</c:v>
                </c:pt>
                <c:pt idx="26">
                  <c:v>42913</c:v>
                </c:pt>
                <c:pt idx="27">
                  <c:v>42914</c:v>
                </c:pt>
                <c:pt idx="28">
                  <c:v>42915</c:v>
                </c:pt>
                <c:pt idx="29">
                  <c:v>42916</c:v>
                </c:pt>
                <c:pt idx="30">
                  <c:v>42917</c:v>
                </c:pt>
                <c:pt idx="31">
                  <c:v>42918</c:v>
                </c:pt>
                <c:pt idx="32">
                  <c:v>42919</c:v>
                </c:pt>
                <c:pt idx="33">
                  <c:v>42920</c:v>
                </c:pt>
                <c:pt idx="34">
                  <c:v>42921</c:v>
                </c:pt>
                <c:pt idx="35">
                  <c:v>42922</c:v>
                </c:pt>
                <c:pt idx="36">
                  <c:v>42923</c:v>
                </c:pt>
                <c:pt idx="37">
                  <c:v>42924</c:v>
                </c:pt>
                <c:pt idx="38">
                  <c:v>42925</c:v>
                </c:pt>
                <c:pt idx="39">
                  <c:v>42926</c:v>
                </c:pt>
                <c:pt idx="40">
                  <c:v>42927</c:v>
                </c:pt>
                <c:pt idx="41">
                  <c:v>42928</c:v>
                </c:pt>
                <c:pt idx="42">
                  <c:v>42929</c:v>
                </c:pt>
                <c:pt idx="43">
                  <c:v>42930</c:v>
                </c:pt>
                <c:pt idx="44">
                  <c:v>42931</c:v>
                </c:pt>
                <c:pt idx="45">
                  <c:v>42932</c:v>
                </c:pt>
                <c:pt idx="46">
                  <c:v>42933</c:v>
                </c:pt>
                <c:pt idx="47">
                  <c:v>42934</c:v>
                </c:pt>
                <c:pt idx="48">
                  <c:v>42935</c:v>
                </c:pt>
                <c:pt idx="49">
                  <c:v>42936</c:v>
                </c:pt>
                <c:pt idx="50">
                  <c:v>42937</c:v>
                </c:pt>
                <c:pt idx="51">
                  <c:v>42938</c:v>
                </c:pt>
                <c:pt idx="52">
                  <c:v>42939</c:v>
                </c:pt>
                <c:pt idx="53">
                  <c:v>42940</c:v>
                </c:pt>
                <c:pt idx="54">
                  <c:v>42941</c:v>
                </c:pt>
                <c:pt idx="55">
                  <c:v>42942</c:v>
                </c:pt>
                <c:pt idx="56">
                  <c:v>42943</c:v>
                </c:pt>
                <c:pt idx="57">
                  <c:v>42944</c:v>
                </c:pt>
                <c:pt idx="58">
                  <c:v>42945</c:v>
                </c:pt>
                <c:pt idx="59">
                  <c:v>42946</c:v>
                </c:pt>
                <c:pt idx="60">
                  <c:v>42947</c:v>
                </c:pt>
                <c:pt idx="61">
                  <c:v>42948</c:v>
                </c:pt>
                <c:pt idx="62">
                  <c:v>42949</c:v>
                </c:pt>
                <c:pt idx="63">
                  <c:v>42950</c:v>
                </c:pt>
                <c:pt idx="64">
                  <c:v>42951</c:v>
                </c:pt>
                <c:pt idx="65">
                  <c:v>42952</c:v>
                </c:pt>
                <c:pt idx="66">
                  <c:v>42953</c:v>
                </c:pt>
                <c:pt idx="67">
                  <c:v>42954</c:v>
                </c:pt>
                <c:pt idx="68">
                  <c:v>42955</c:v>
                </c:pt>
                <c:pt idx="69">
                  <c:v>42956</c:v>
                </c:pt>
                <c:pt idx="70">
                  <c:v>42957</c:v>
                </c:pt>
                <c:pt idx="71">
                  <c:v>42958</c:v>
                </c:pt>
                <c:pt idx="72">
                  <c:v>42959</c:v>
                </c:pt>
                <c:pt idx="73">
                  <c:v>42960</c:v>
                </c:pt>
                <c:pt idx="74">
                  <c:v>42961</c:v>
                </c:pt>
                <c:pt idx="75">
                  <c:v>42962</c:v>
                </c:pt>
                <c:pt idx="76">
                  <c:v>42963</c:v>
                </c:pt>
                <c:pt idx="77">
                  <c:v>42964</c:v>
                </c:pt>
                <c:pt idx="78">
                  <c:v>42965</c:v>
                </c:pt>
                <c:pt idx="79">
                  <c:v>42966</c:v>
                </c:pt>
                <c:pt idx="80">
                  <c:v>42967</c:v>
                </c:pt>
                <c:pt idx="81">
                  <c:v>42968</c:v>
                </c:pt>
                <c:pt idx="82">
                  <c:v>42969</c:v>
                </c:pt>
                <c:pt idx="83">
                  <c:v>42970</c:v>
                </c:pt>
                <c:pt idx="84">
                  <c:v>42971</c:v>
                </c:pt>
                <c:pt idx="85">
                  <c:v>42972</c:v>
                </c:pt>
                <c:pt idx="86">
                  <c:v>42973</c:v>
                </c:pt>
                <c:pt idx="87">
                  <c:v>42974</c:v>
                </c:pt>
                <c:pt idx="88">
                  <c:v>42975</c:v>
                </c:pt>
                <c:pt idx="89">
                  <c:v>42976</c:v>
                </c:pt>
                <c:pt idx="90">
                  <c:v>42977</c:v>
                </c:pt>
                <c:pt idx="91">
                  <c:v>42978</c:v>
                </c:pt>
                <c:pt idx="92">
                  <c:v>42979</c:v>
                </c:pt>
                <c:pt idx="93">
                  <c:v>42980</c:v>
                </c:pt>
                <c:pt idx="94">
                  <c:v>42981</c:v>
                </c:pt>
                <c:pt idx="95">
                  <c:v>42982</c:v>
                </c:pt>
                <c:pt idx="96">
                  <c:v>42983</c:v>
                </c:pt>
                <c:pt idx="97">
                  <c:v>42984</c:v>
                </c:pt>
                <c:pt idx="98">
                  <c:v>42985</c:v>
                </c:pt>
                <c:pt idx="99">
                  <c:v>42986</c:v>
                </c:pt>
                <c:pt idx="100">
                  <c:v>42987</c:v>
                </c:pt>
                <c:pt idx="101">
                  <c:v>42988</c:v>
                </c:pt>
                <c:pt idx="102">
                  <c:v>42989</c:v>
                </c:pt>
                <c:pt idx="103">
                  <c:v>42990</c:v>
                </c:pt>
                <c:pt idx="104">
                  <c:v>42991</c:v>
                </c:pt>
                <c:pt idx="105">
                  <c:v>42992</c:v>
                </c:pt>
                <c:pt idx="106">
                  <c:v>42993</c:v>
                </c:pt>
                <c:pt idx="107">
                  <c:v>42994</c:v>
                </c:pt>
                <c:pt idx="108">
                  <c:v>42995</c:v>
                </c:pt>
                <c:pt idx="109">
                  <c:v>42996</c:v>
                </c:pt>
                <c:pt idx="110">
                  <c:v>42997</c:v>
                </c:pt>
                <c:pt idx="111">
                  <c:v>42998</c:v>
                </c:pt>
                <c:pt idx="112">
                  <c:v>42999</c:v>
                </c:pt>
                <c:pt idx="113">
                  <c:v>43000</c:v>
                </c:pt>
                <c:pt idx="114">
                  <c:v>43001</c:v>
                </c:pt>
                <c:pt idx="115">
                  <c:v>43002</c:v>
                </c:pt>
                <c:pt idx="116">
                  <c:v>43003</c:v>
                </c:pt>
                <c:pt idx="117">
                  <c:v>43004</c:v>
                </c:pt>
                <c:pt idx="118">
                  <c:v>43005</c:v>
                </c:pt>
                <c:pt idx="119">
                  <c:v>43006</c:v>
                </c:pt>
                <c:pt idx="120">
                  <c:v>43007</c:v>
                </c:pt>
                <c:pt idx="121">
                  <c:v>43008</c:v>
                </c:pt>
                <c:pt idx="122">
                  <c:v>43009</c:v>
                </c:pt>
                <c:pt idx="123">
                  <c:v>43010</c:v>
                </c:pt>
                <c:pt idx="124">
                  <c:v>43011</c:v>
                </c:pt>
                <c:pt idx="125">
                  <c:v>43012</c:v>
                </c:pt>
                <c:pt idx="126">
                  <c:v>43013</c:v>
                </c:pt>
                <c:pt idx="127">
                  <c:v>43014</c:v>
                </c:pt>
                <c:pt idx="128">
                  <c:v>43015</c:v>
                </c:pt>
                <c:pt idx="129">
                  <c:v>43016</c:v>
                </c:pt>
                <c:pt idx="130">
                  <c:v>43017</c:v>
                </c:pt>
                <c:pt idx="131">
                  <c:v>43018</c:v>
                </c:pt>
                <c:pt idx="132">
                  <c:v>43019</c:v>
                </c:pt>
                <c:pt idx="133">
                  <c:v>43020</c:v>
                </c:pt>
                <c:pt idx="134">
                  <c:v>43021</c:v>
                </c:pt>
                <c:pt idx="135">
                  <c:v>43022</c:v>
                </c:pt>
                <c:pt idx="136">
                  <c:v>43023</c:v>
                </c:pt>
                <c:pt idx="137">
                  <c:v>43024</c:v>
                </c:pt>
                <c:pt idx="138">
                  <c:v>43025</c:v>
                </c:pt>
                <c:pt idx="139">
                  <c:v>43026</c:v>
                </c:pt>
                <c:pt idx="140">
                  <c:v>43027</c:v>
                </c:pt>
                <c:pt idx="141">
                  <c:v>43028</c:v>
                </c:pt>
                <c:pt idx="142">
                  <c:v>43029</c:v>
                </c:pt>
                <c:pt idx="143">
                  <c:v>43030</c:v>
                </c:pt>
                <c:pt idx="144">
                  <c:v>43031</c:v>
                </c:pt>
                <c:pt idx="145">
                  <c:v>43032</c:v>
                </c:pt>
                <c:pt idx="146">
                  <c:v>43033</c:v>
                </c:pt>
                <c:pt idx="147">
                  <c:v>43034</c:v>
                </c:pt>
                <c:pt idx="148">
                  <c:v>43035</c:v>
                </c:pt>
                <c:pt idx="149">
                  <c:v>43036</c:v>
                </c:pt>
                <c:pt idx="150">
                  <c:v>43037</c:v>
                </c:pt>
                <c:pt idx="151">
                  <c:v>43038</c:v>
                </c:pt>
                <c:pt idx="152">
                  <c:v>43039</c:v>
                </c:pt>
                <c:pt idx="153">
                  <c:v>43040</c:v>
                </c:pt>
                <c:pt idx="154">
                  <c:v>43041</c:v>
                </c:pt>
                <c:pt idx="155">
                  <c:v>43042</c:v>
                </c:pt>
                <c:pt idx="156">
                  <c:v>43043</c:v>
                </c:pt>
                <c:pt idx="157">
                  <c:v>43044</c:v>
                </c:pt>
                <c:pt idx="158">
                  <c:v>43045</c:v>
                </c:pt>
                <c:pt idx="159">
                  <c:v>43046</c:v>
                </c:pt>
                <c:pt idx="160">
                  <c:v>43047</c:v>
                </c:pt>
                <c:pt idx="161">
                  <c:v>43048</c:v>
                </c:pt>
                <c:pt idx="162">
                  <c:v>43049</c:v>
                </c:pt>
                <c:pt idx="163">
                  <c:v>43050</c:v>
                </c:pt>
                <c:pt idx="164">
                  <c:v>43051</c:v>
                </c:pt>
                <c:pt idx="165">
                  <c:v>43052</c:v>
                </c:pt>
                <c:pt idx="166">
                  <c:v>43053</c:v>
                </c:pt>
                <c:pt idx="167">
                  <c:v>43054</c:v>
                </c:pt>
                <c:pt idx="168">
                  <c:v>43055</c:v>
                </c:pt>
                <c:pt idx="169">
                  <c:v>43056</c:v>
                </c:pt>
                <c:pt idx="170">
                  <c:v>43057</c:v>
                </c:pt>
                <c:pt idx="171">
                  <c:v>43058</c:v>
                </c:pt>
                <c:pt idx="172">
                  <c:v>43059</c:v>
                </c:pt>
                <c:pt idx="173">
                  <c:v>43060</c:v>
                </c:pt>
                <c:pt idx="174">
                  <c:v>43061</c:v>
                </c:pt>
                <c:pt idx="175">
                  <c:v>43062</c:v>
                </c:pt>
                <c:pt idx="176">
                  <c:v>43063</c:v>
                </c:pt>
                <c:pt idx="177">
                  <c:v>43064</c:v>
                </c:pt>
                <c:pt idx="178">
                  <c:v>43065</c:v>
                </c:pt>
                <c:pt idx="179">
                  <c:v>43066</c:v>
                </c:pt>
                <c:pt idx="180">
                  <c:v>43067</c:v>
                </c:pt>
                <c:pt idx="181">
                  <c:v>43068</c:v>
                </c:pt>
                <c:pt idx="182">
                  <c:v>43069</c:v>
                </c:pt>
                <c:pt idx="183">
                  <c:v>43070</c:v>
                </c:pt>
                <c:pt idx="184">
                  <c:v>43071</c:v>
                </c:pt>
                <c:pt idx="185">
                  <c:v>43072</c:v>
                </c:pt>
                <c:pt idx="186">
                  <c:v>43073</c:v>
                </c:pt>
                <c:pt idx="187">
                  <c:v>43074</c:v>
                </c:pt>
                <c:pt idx="188">
                  <c:v>43075</c:v>
                </c:pt>
                <c:pt idx="189">
                  <c:v>43076</c:v>
                </c:pt>
                <c:pt idx="190">
                  <c:v>43077</c:v>
                </c:pt>
                <c:pt idx="191">
                  <c:v>43078</c:v>
                </c:pt>
                <c:pt idx="192">
                  <c:v>43079</c:v>
                </c:pt>
                <c:pt idx="193">
                  <c:v>43080</c:v>
                </c:pt>
                <c:pt idx="194">
                  <c:v>43081</c:v>
                </c:pt>
                <c:pt idx="195">
                  <c:v>43082</c:v>
                </c:pt>
                <c:pt idx="196">
                  <c:v>43083</c:v>
                </c:pt>
                <c:pt idx="197">
                  <c:v>43084</c:v>
                </c:pt>
                <c:pt idx="198">
                  <c:v>43085</c:v>
                </c:pt>
                <c:pt idx="199">
                  <c:v>43086</c:v>
                </c:pt>
                <c:pt idx="200">
                  <c:v>43087</c:v>
                </c:pt>
                <c:pt idx="201">
                  <c:v>43088</c:v>
                </c:pt>
                <c:pt idx="202">
                  <c:v>43089</c:v>
                </c:pt>
                <c:pt idx="203">
                  <c:v>43090</c:v>
                </c:pt>
                <c:pt idx="204">
                  <c:v>43091</c:v>
                </c:pt>
                <c:pt idx="205">
                  <c:v>43092</c:v>
                </c:pt>
                <c:pt idx="206">
                  <c:v>43093</c:v>
                </c:pt>
                <c:pt idx="207">
                  <c:v>43094</c:v>
                </c:pt>
                <c:pt idx="208">
                  <c:v>43095</c:v>
                </c:pt>
                <c:pt idx="209">
                  <c:v>43096</c:v>
                </c:pt>
                <c:pt idx="210">
                  <c:v>43097</c:v>
                </c:pt>
                <c:pt idx="211">
                  <c:v>43098</c:v>
                </c:pt>
                <c:pt idx="212">
                  <c:v>43099</c:v>
                </c:pt>
                <c:pt idx="213">
                  <c:v>43100</c:v>
                </c:pt>
              </c:numCache>
            </c:numRef>
          </c:cat>
          <c:val>
            <c:numRef>
              <c:f>'WATER LEVEL'!$C$2:$C$215</c:f>
              <c:numCache>
                <c:formatCode>General</c:formatCode>
                <c:ptCount val="214"/>
                <c:pt idx="0">
                  <c:v>5.1849999999999987</c:v>
                </c:pt>
                <c:pt idx="1">
                  <c:v>5.1879999999999979</c:v>
                </c:pt>
                <c:pt idx="2">
                  <c:v>5.1939999999999991</c:v>
                </c:pt>
                <c:pt idx="3">
                  <c:v>5.1959999999999988</c:v>
                </c:pt>
                <c:pt idx="4">
                  <c:v>5.1979999999999986</c:v>
                </c:pt>
                <c:pt idx="5">
                  <c:v>6.102999999999998</c:v>
                </c:pt>
                <c:pt idx="6">
                  <c:v>6.1129999999999987</c:v>
                </c:pt>
                <c:pt idx="7">
                  <c:v>6.113999999999999</c:v>
                </c:pt>
                <c:pt idx="8">
                  <c:v>6.1179999999999977</c:v>
                </c:pt>
                <c:pt idx="9">
                  <c:v>6.1259999999999994</c:v>
                </c:pt>
                <c:pt idx="10">
                  <c:v>6.1349999999999989</c:v>
                </c:pt>
                <c:pt idx="11">
                  <c:v>6.1439999999999992</c:v>
                </c:pt>
                <c:pt idx="12">
                  <c:v>6.1619999999999999</c:v>
                </c:pt>
                <c:pt idx="13">
                  <c:v>6.1829999999999981</c:v>
                </c:pt>
                <c:pt idx="14">
                  <c:v>7.004999999999999</c:v>
                </c:pt>
                <c:pt idx="15">
                  <c:v>7.0219999999999994</c:v>
                </c:pt>
                <c:pt idx="16">
                  <c:v>7.048</c:v>
                </c:pt>
                <c:pt idx="17">
                  <c:v>7.0639999999999992</c:v>
                </c:pt>
                <c:pt idx="18">
                  <c:v>7.0510000000000002</c:v>
                </c:pt>
                <c:pt idx="19">
                  <c:v>7.0010000000000003</c:v>
                </c:pt>
                <c:pt idx="20">
                  <c:v>6.0910000000000002</c:v>
                </c:pt>
                <c:pt idx="21">
                  <c:v>6.085</c:v>
                </c:pt>
                <c:pt idx="22">
                  <c:v>6.085</c:v>
                </c:pt>
                <c:pt idx="23">
                  <c:v>6.0839999999999996</c:v>
                </c:pt>
                <c:pt idx="24">
                  <c:v>6.0829999999999984</c:v>
                </c:pt>
                <c:pt idx="25">
                  <c:v>6.0820000000000007</c:v>
                </c:pt>
                <c:pt idx="26">
                  <c:v>6.0810000000000004</c:v>
                </c:pt>
                <c:pt idx="27">
                  <c:v>6.08</c:v>
                </c:pt>
                <c:pt idx="28">
                  <c:v>6.0789999999999997</c:v>
                </c:pt>
                <c:pt idx="29">
                  <c:v>6.6779999999999982</c:v>
                </c:pt>
                <c:pt idx="30">
                  <c:v>6.6619999999999999</c:v>
                </c:pt>
                <c:pt idx="31">
                  <c:v>6.645999999999999</c:v>
                </c:pt>
                <c:pt idx="32">
                  <c:v>6.63</c:v>
                </c:pt>
                <c:pt idx="33">
                  <c:v>6.6599999999999993</c:v>
                </c:pt>
                <c:pt idx="34">
                  <c:v>6.6449999999999987</c:v>
                </c:pt>
                <c:pt idx="35">
                  <c:v>6.0609999999999991</c:v>
                </c:pt>
                <c:pt idx="36">
                  <c:v>6.0679999999999987</c:v>
                </c:pt>
                <c:pt idx="37">
                  <c:v>6.08</c:v>
                </c:pt>
                <c:pt idx="38">
                  <c:v>6.0949999999999989</c:v>
                </c:pt>
                <c:pt idx="39">
                  <c:v>6.1</c:v>
                </c:pt>
                <c:pt idx="40">
                  <c:v>7.05</c:v>
                </c:pt>
                <c:pt idx="41">
                  <c:v>7.26</c:v>
                </c:pt>
                <c:pt idx="42">
                  <c:v>7.38</c:v>
                </c:pt>
                <c:pt idx="43">
                  <c:v>7.46</c:v>
                </c:pt>
                <c:pt idx="44">
                  <c:v>7.51</c:v>
                </c:pt>
                <c:pt idx="45">
                  <c:v>7.45</c:v>
                </c:pt>
                <c:pt idx="46">
                  <c:v>7.4300000000000006</c:v>
                </c:pt>
                <c:pt idx="47">
                  <c:v>7.49</c:v>
                </c:pt>
                <c:pt idx="48">
                  <c:v>7.49</c:v>
                </c:pt>
                <c:pt idx="49">
                  <c:v>7.51</c:v>
                </c:pt>
                <c:pt idx="50">
                  <c:v>7.57</c:v>
                </c:pt>
                <c:pt idx="51">
                  <c:v>7.6</c:v>
                </c:pt>
                <c:pt idx="52">
                  <c:v>7.8199999999999994</c:v>
                </c:pt>
                <c:pt idx="53">
                  <c:v>7.79</c:v>
                </c:pt>
                <c:pt idx="54">
                  <c:v>7.73</c:v>
                </c:pt>
                <c:pt idx="55">
                  <c:v>7.68</c:v>
                </c:pt>
                <c:pt idx="56">
                  <c:v>7.79</c:v>
                </c:pt>
                <c:pt idx="57">
                  <c:v>7.8</c:v>
                </c:pt>
                <c:pt idx="58">
                  <c:v>7.87</c:v>
                </c:pt>
                <c:pt idx="59">
                  <c:v>7.9</c:v>
                </c:pt>
                <c:pt idx="60">
                  <c:v>8</c:v>
                </c:pt>
                <c:pt idx="61">
                  <c:v>8.01</c:v>
                </c:pt>
                <c:pt idx="62">
                  <c:v>8.0500000000000007</c:v>
                </c:pt>
                <c:pt idx="63">
                  <c:v>7.9</c:v>
                </c:pt>
                <c:pt idx="64">
                  <c:v>8.8700000000000028</c:v>
                </c:pt>
                <c:pt idx="65">
                  <c:v>7.9300000000000006</c:v>
                </c:pt>
                <c:pt idx="66">
                  <c:v>7.96</c:v>
                </c:pt>
                <c:pt idx="67">
                  <c:v>7.96</c:v>
                </c:pt>
                <c:pt idx="68">
                  <c:v>8.0300000000000011</c:v>
                </c:pt>
                <c:pt idx="69">
                  <c:v>8.1</c:v>
                </c:pt>
                <c:pt idx="70">
                  <c:v>8.42</c:v>
                </c:pt>
                <c:pt idx="71">
                  <c:v>8.58</c:v>
                </c:pt>
                <c:pt idx="72">
                  <c:v>8.61</c:v>
                </c:pt>
                <c:pt idx="73">
                  <c:v>8.59</c:v>
                </c:pt>
                <c:pt idx="74">
                  <c:v>8.5</c:v>
                </c:pt>
                <c:pt idx="75">
                  <c:v>8.3500000000000014</c:v>
                </c:pt>
                <c:pt idx="76">
                  <c:v>8.27</c:v>
                </c:pt>
                <c:pt idx="77">
                  <c:v>8.18</c:v>
                </c:pt>
                <c:pt idx="78">
                  <c:v>8.07</c:v>
                </c:pt>
                <c:pt idx="79">
                  <c:v>8.06</c:v>
                </c:pt>
                <c:pt idx="80">
                  <c:v>8.1</c:v>
                </c:pt>
                <c:pt idx="81">
                  <c:v>8.1</c:v>
                </c:pt>
                <c:pt idx="82">
                  <c:v>8.18</c:v>
                </c:pt>
                <c:pt idx="83">
                  <c:v>8.27</c:v>
                </c:pt>
                <c:pt idx="84">
                  <c:v>8.3500000000000014</c:v>
                </c:pt>
                <c:pt idx="85">
                  <c:v>8.49</c:v>
                </c:pt>
                <c:pt idx="86">
                  <c:v>8.620000000000001</c:v>
                </c:pt>
                <c:pt idx="87">
                  <c:v>8.7800000000000011</c:v>
                </c:pt>
                <c:pt idx="88">
                  <c:v>8.8000000000000007</c:v>
                </c:pt>
                <c:pt idx="89">
                  <c:v>8.83</c:v>
                </c:pt>
                <c:pt idx="90">
                  <c:v>9.02</c:v>
                </c:pt>
                <c:pt idx="91">
                  <c:v>9.15</c:v>
                </c:pt>
                <c:pt idx="92">
                  <c:v>9.2199999999999989</c:v>
                </c:pt>
                <c:pt idx="93">
                  <c:v>9.3500000000000014</c:v>
                </c:pt>
                <c:pt idx="94">
                  <c:v>9.3600000000000012</c:v>
                </c:pt>
                <c:pt idx="95">
                  <c:v>9.3600000000000012</c:v>
                </c:pt>
                <c:pt idx="96">
                  <c:v>9.3500000000000014</c:v>
                </c:pt>
                <c:pt idx="97">
                  <c:v>9.58</c:v>
                </c:pt>
                <c:pt idx="98">
                  <c:v>9.620000000000001</c:v>
                </c:pt>
                <c:pt idx="99">
                  <c:v>9.84</c:v>
                </c:pt>
                <c:pt idx="100">
                  <c:v>9.8800000000000008</c:v>
                </c:pt>
                <c:pt idx="101">
                  <c:v>9.91</c:v>
                </c:pt>
                <c:pt idx="102">
                  <c:v>10.01</c:v>
                </c:pt>
                <c:pt idx="103">
                  <c:v>10.030000000000001</c:v>
                </c:pt>
                <c:pt idx="104">
                  <c:v>10.11</c:v>
                </c:pt>
                <c:pt idx="105">
                  <c:v>10.139999999999999</c:v>
                </c:pt>
                <c:pt idx="106">
                  <c:v>10.18</c:v>
                </c:pt>
                <c:pt idx="107">
                  <c:v>10.19</c:v>
                </c:pt>
                <c:pt idx="108">
                  <c:v>10.25</c:v>
                </c:pt>
                <c:pt idx="109">
                  <c:v>10.28</c:v>
                </c:pt>
                <c:pt idx="110">
                  <c:v>10.28</c:v>
                </c:pt>
                <c:pt idx="111">
                  <c:v>10.29</c:v>
                </c:pt>
                <c:pt idx="112">
                  <c:v>10.370000000000001</c:v>
                </c:pt>
                <c:pt idx="113">
                  <c:v>10.38</c:v>
                </c:pt>
                <c:pt idx="114">
                  <c:v>10.32</c:v>
                </c:pt>
                <c:pt idx="115">
                  <c:v>10.030000000000001</c:v>
                </c:pt>
                <c:pt idx="116">
                  <c:v>10.33</c:v>
                </c:pt>
                <c:pt idx="117">
                  <c:v>10.33</c:v>
                </c:pt>
                <c:pt idx="118">
                  <c:v>10.32</c:v>
                </c:pt>
                <c:pt idx="119">
                  <c:v>10.28</c:v>
                </c:pt>
                <c:pt idx="120">
                  <c:v>10.239999999999998</c:v>
                </c:pt>
                <c:pt idx="121">
                  <c:v>10.239999999999998</c:v>
                </c:pt>
                <c:pt idx="122">
                  <c:v>10.210000000000001</c:v>
                </c:pt>
                <c:pt idx="123">
                  <c:v>10.19</c:v>
                </c:pt>
                <c:pt idx="124">
                  <c:v>10.239999999999998</c:v>
                </c:pt>
                <c:pt idx="125">
                  <c:v>10.120000000000001</c:v>
                </c:pt>
                <c:pt idx="126">
                  <c:v>10.17</c:v>
                </c:pt>
                <c:pt idx="127">
                  <c:v>10.220000000000001</c:v>
                </c:pt>
                <c:pt idx="128">
                  <c:v>10.229999999999999</c:v>
                </c:pt>
                <c:pt idx="129">
                  <c:v>10.229999999999999</c:v>
                </c:pt>
                <c:pt idx="130">
                  <c:v>10.31</c:v>
                </c:pt>
                <c:pt idx="131">
                  <c:v>10.33</c:v>
                </c:pt>
                <c:pt idx="132">
                  <c:v>10.38</c:v>
                </c:pt>
                <c:pt idx="133">
                  <c:v>10.450000000000001</c:v>
                </c:pt>
                <c:pt idx="134">
                  <c:v>10.46</c:v>
                </c:pt>
                <c:pt idx="135">
                  <c:v>10.46</c:v>
                </c:pt>
                <c:pt idx="136">
                  <c:v>10.44</c:v>
                </c:pt>
                <c:pt idx="137">
                  <c:v>10.47</c:v>
                </c:pt>
                <c:pt idx="138">
                  <c:v>10.42</c:v>
                </c:pt>
                <c:pt idx="139">
                  <c:v>10.41</c:v>
                </c:pt>
                <c:pt idx="140">
                  <c:v>10.42</c:v>
                </c:pt>
                <c:pt idx="141">
                  <c:v>10.38</c:v>
                </c:pt>
                <c:pt idx="142">
                  <c:v>10.39</c:v>
                </c:pt>
                <c:pt idx="143">
                  <c:v>10.39</c:v>
                </c:pt>
                <c:pt idx="144">
                  <c:v>10.370000000000001</c:v>
                </c:pt>
                <c:pt idx="145">
                  <c:v>10.370000000000001</c:v>
                </c:pt>
                <c:pt idx="146">
                  <c:v>10.370000000000001</c:v>
                </c:pt>
                <c:pt idx="147">
                  <c:v>10.48</c:v>
                </c:pt>
                <c:pt idx="148">
                  <c:v>10.55</c:v>
                </c:pt>
                <c:pt idx="149">
                  <c:v>10.67</c:v>
                </c:pt>
                <c:pt idx="150">
                  <c:v>10.97</c:v>
                </c:pt>
                <c:pt idx="151">
                  <c:v>11.11</c:v>
                </c:pt>
                <c:pt idx="152">
                  <c:v>11.16</c:v>
                </c:pt>
                <c:pt idx="153">
                  <c:v>11.18</c:v>
                </c:pt>
                <c:pt idx="154">
                  <c:v>11.25</c:v>
                </c:pt>
                <c:pt idx="155">
                  <c:v>11.28</c:v>
                </c:pt>
                <c:pt idx="156">
                  <c:v>11.29</c:v>
                </c:pt>
                <c:pt idx="157">
                  <c:v>11.29</c:v>
                </c:pt>
                <c:pt idx="158">
                  <c:v>11.239999999999998</c:v>
                </c:pt>
                <c:pt idx="159">
                  <c:v>11.08</c:v>
                </c:pt>
                <c:pt idx="160">
                  <c:v>10.94</c:v>
                </c:pt>
                <c:pt idx="161">
                  <c:v>10.79</c:v>
                </c:pt>
                <c:pt idx="162">
                  <c:v>10.67</c:v>
                </c:pt>
                <c:pt idx="163">
                  <c:v>10.53</c:v>
                </c:pt>
                <c:pt idx="164">
                  <c:v>10.39</c:v>
                </c:pt>
                <c:pt idx="165">
                  <c:v>10.239999999999998</c:v>
                </c:pt>
                <c:pt idx="166">
                  <c:v>10.09</c:v>
                </c:pt>
                <c:pt idx="167">
                  <c:v>9.8700000000000028</c:v>
                </c:pt>
                <c:pt idx="168">
                  <c:v>9.4500000000000011</c:v>
                </c:pt>
                <c:pt idx="169">
                  <c:v>9.2399999999999984</c:v>
                </c:pt>
                <c:pt idx="170">
                  <c:v>8.7000000000000011</c:v>
                </c:pt>
                <c:pt idx="171">
                  <c:v>8.3000000000000007</c:v>
                </c:pt>
                <c:pt idx="172">
                  <c:v>8.01</c:v>
                </c:pt>
                <c:pt idx="173">
                  <c:v>7.85</c:v>
                </c:pt>
                <c:pt idx="174">
                  <c:v>7.58</c:v>
                </c:pt>
                <c:pt idx="175">
                  <c:v>7.3</c:v>
                </c:pt>
                <c:pt idx="176">
                  <c:v>7.18</c:v>
                </c:pt>
                <c:pt idx="177">
                  <c:v>6.9300000000000006</c:v>
                </c:pt>
                <c:pt idx="178">
                  <c:v>6.81</c:v>
                </c:pt>
                <c:pt idx="179">
                  <c:v>6.6499999999999995</c:v>
                </c:pt>
                <c:pt idx="180">
                  <c:v>6.52</c:v>
                </c:pt>
                <c:pt idx="181">
                  <c:v>6.39</c:v>
                </c:pt>
                <c:pt idx="182">
                  <c:v>6.28</c:v>
                </c:pt>
                <c:pt idx="183">
                  <c:v>5.99</c:v>
                </c:pt>
                <c:pt idx="184">
                  <c:v>5.85</c:v>
                </c:pt>
                <c:pt idx="185">
                  <c:v>5.6899999999999995</c:v>
                </c:pt>
                <c:pt idx="186">
                  <c:v>5.59</c:v>
                </c:pt>
                <c:pt idx="187">
                  <c:v>5.49</c:v>
                </c:pt>
                <c:pt idx="188">
                  <c:v>5.37</c:v>
                </c:pt>
                <c:pt idx="189">
                  <c:v>5.29</c:v>
                </c:pt>
                <c:pt idx="190">
                  <c:v>5.22</c:v>
                </c:pt>
                <c:pt idx="191">
                  <c:v>5.1599999999999993</c:v>
                </c:pt>
                <c:pt idx="192">
                  <c:v>5.1099999999999994</c:v>
                </c:pt>
                <c:pt idx="193">
                  <c:v>5.09</c:v>
                </c:pt>
                <c:pt idx="194">
                  <c:v>5.05</c:v>
                </c:pt>
                <c:pt idx="195">
                  <c:v>5.01</c:v>
                </c:pt>
                <c:pt idx="196">
                  <c:v>4.99</c:v>
                </c:pt>
                <c:pt idx="197">
                  <c:v>4.9700000000000006</c:v>
                </c:pt>
                <c:pt idx="198">
                  <c:v>4.95</c:v>
                </c:pt>
                <c:pt idx="199">
                  <c:v>4.49</c:v>
                </c:pt>
                <c:pt idx="200">
                  <c:v>4.92</c:v>
                </c:pt>
                <c:pt idx="201">
                  <c:v>4.8899999999999997</c:v>
                </c:pt>
                <c:pt idx="202">
                  <c:v>4.8</c:v>
                </c:pt>
                <c:pt idx="203">
                  <c:v>4.83</c:v>
                </c:pt>
                <c:pt idx="204">
                  <c:v>4.8</c:v>
                </c:pt>
                <c:pt idx="205">
                  <c:v>4.7699999999999996</c:v>
                </c:pt>
                <c:pt idx="206">
                  <c:v>4.7300000000000004</c:v>
                </c:pt>
                <c:pt idx="207">
                  <c:v>4.68</c:v>
                </c:pt>
                <c:pt idx="208">
                  <c:v>4.6499999999999995</c:v>
                </c:pt>
                <c:pt idx="209">
                  <c:v>4.6199999999999992</c:v>
                </c:pt>
                <c:pt idx="210">
                  <c:v>4.59</c:v>
                </c:pt>
                <c:pt idx="211">
                  <c:v>4.5599999999999996</c:v>
                </c:pt>
                <c:pt idx="212">
                  <c:v>4.54</c:v>
                </c:pt>
                <c:pt idx="213">
                  <c:v>4.51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B2-4143-9F98-96FF020DBC6F}"/>
            </c:ext>
          </c:extLst>
        </c:ser>
        <c:ser>
          <c:idx val="2"/>
          <c:order val="2"/>
          <c:tx>
            <c:strRef>
              <c:f>'WATER LEVEL'!$D$1</c:f>
              <c:strCache>
                <c:ptCount val="1"/>
                <c:pt idx="0">
                  <c:v>2012/2013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'WATER LEVEL'!$A$2:$A$215</c:f>
              <c:numCache>
                <c:formatCode>dd\-mmm</c:formatCode>
                <c:ptCount val="214"/>
                <c:pt idx="0">
                  <c:v>42887</c:v>
                </c:pt>
                <c:pt idx="1">
                  <c:v>42888</c:v>
                </c:pt>
                <c:pt idx="2">
                  <c:v>42889</c:v>
                </c:pt>
                <c:pt idx="3">
                  <c:v>42890</c:v>
                </c:pt>
                <c:pt idx="4">
                  <c:v>42891</c:v>
                </c:pt>
                <c:pt idx="5">
                  <c:v>42892</c:v>
                </c:pt>
                <c:pt idx="6">
                  <c:v>42893</c:v>
                </c:pt>
                <c:pt idx="7">
                  <c:v>42894</c:v>
                </c:pt>
                <c:pt idx="8">
                  <c:v>42895</c:v>
                </c:pt>
                <c:pt idx="9">
                  <c:v>42896</c:v>
                </c:pt>
                <c:pt idx="10">
                  <c:v>42897</c:v>
                </c:pt>
                <c:pt idx="11">
                  <c:v>42898</c:v>
                </c:pt>
                <c:pt idx="12">
                  <c:v>42899</c:v>
                </c:pt>
                <c:pt idx="13">
                  <c:v>42900</c:v>
                </c:pt>
                <c:pt idx="14">
                  <c:v>42901</c:v>
                </c:pt>
                <c:pt idx="15">
                  <c:v>42902</c:v>
                </c:pt>
                <c:pt idx="16">
                  <c:v>42903</c:v>
                </c:pt>
                <c:pt idx="17">
                  <c:v>42904</c:v>
                </c:pt>
                <c:pt idx="18">
                  <c:v>42905</c:v>
                </c:pt>
                <c:pt idx="19">
                  <c:v>42906</c:v>
                </c:pt>
                <c:pt idx="20">
                  <c:v>42907</c:v>
                </c:pt>
                <c:pt idx="21">
                  <c:v>42908</c:v>
                </c:pt>
                <c:pt idx="22">
                  <c:v>42909</c:v>
                </c:pt>
                <c:pt idx="23">
                  <c:v>42910</c:v>
                </c:pt>
                <c:pt idx="24">
                  <c:v>42911</c:v>
                </c:pt>
                <c:pt idx="25">
                  <c:v>42912</c:v>
                </c:pt>
                <c:pt idx="26">
                  <c:v>42913</c:v>
                </c:pt>
                <c:pt idx="27">
                  <c:v>42914</c:v>
                </c:pt>
                <c:pt idx="28">
                  <c:v>42915</c:v>
                </c:pt>
                <c:pt idx="29">
                  <c:v>42916</c:v>
                </c:pt>
                <c:pt idx="30">
                  <c:v>42917</c:v>
                </c:pt>
                <c:pt idx="31">
                  <c:v>42918</c:v>
                </c:pt>
                <c:pt idx="32">
                  <c:v>42919</c:v>
                </c:pt>
                <c:pt idx="33">
                  <c:v>42920</c:v>
                </c:pt>
                <c:pt idx="34">
                  <c:v>42921</c:v>
                </c:pt>
                <c:pt idx="35">
                  <c:v>42922</c:v>
                </c:pt>
                <c:pt idx="36">
                  <c:v>42923</c:v>
                </c:pt>
                <c:pt idx="37">
                  <c:v>42924</c:v>
                </c:pt>
                <c:pt idx="38">
                  <c:v>42925</c:v>
                </c:pt>
                <c:pt idx="39">
                  <c:v>42926</c:v>
                </c:pt>
                <c:pt idx="40">
                  <c:v>42927</c:v>
                </c:pt>
                <c:pt idx="41">
                  <c:v>42928</c:v>
                </c:pt>
                <c:pt idx="42">
                  <c:v>42929</c:v>
                </c:pt>
                <c:pt idx="43">
                  <c:v>42930</c:v>
                </c:pt>
                <c:pt idx="44">
                  <c:v>42931</c:v>
                </c:pt>
                <c:pt idx="45">
                  <c:v>42932</c:v>
                </c:pt>
                <c:pt idx="46">
                  <c:v>42933</c:v>
                </c:pt>
                <c:pt idx="47">
                  <c:v>42934</c:v>
                </c:pt>
                <c:pt idx="48">
                  <c:v>42935</c:v>
                </c:pt>
                <c:pt idx="49">
                  <c:v>42936</c:v>
                </c:pt>
                <c:pt idx="50">
                  <c:v>42937</c:v>
                </c:pt>
                <c:pt idx="51">
                  <c:v>42938</c:v>
                </c:pt>
                <c:pt idx="52">
                  <c:v>42939</c:v>
                </c:pt>
                <c:pt idx="53">
                  <c:v>42940</c:v>
                </c:pt>
                <c:pt idx="54">
                  <c:v>42941</c:v>
                </c:pt>
                <c:pt idx="55">
                  <c:v>42942</c:v>
                </c:pt>
                <c:pt idx="56">
                  <c:v>42943</c:v>
                </c:pt>
                <c:pt idx="57">
                  <c:v>42944</c:v>
                </c:pt>
                <c:pt idx="58">
                  <c:v>42945</c:v>
                </c:pt>
                <c:pt idx="59">
                  <c:v>42946</c:v>
                </c:pt>
                <c:pt idx="60">
                  <c:v>42947</c:v>
                </c:pt>
                <c:pt idx="61">
                  <c:v>42948</c:v>
                </c:pt>
                <c:pt idx="62">
                  <c:v>42949</c:v>
                </c:pt>
                <c:pt idx="63">
                  <c:v>42950</c:v>
                </c:pt>
                <c:pt idx="64">
                  <c:v>42951</c:v>
                </c:pt>
                <c:pt idx="65">
                  <c:v>42952</c:v>
                </c:pt>
                <c:pt idx="66">
                  <c:v>42953</c:v>
                </c:pt>
                <c:pt idx="67">
                  <c:v>42954</c:v>
                </c:pt>
                <c:pt idx="68">
                  <c:v>42955</c:v>
                </c:pt>
                <c:pt idx="69">
                  <c:v>42956</c:v>
                </c:pt>
                <c:pt idx="70">
                  <c:v>42957</c:v>
                </c:pt>
                <c:pt idx="71">
                  <c:v>42958</c:v>
                </c:pt>
                <c:pt idx="72">
                  <c:v>42959</c:v>
                </c:pt>
                <c:pt idx="73">
                  <c:v>42960</c:v>
                </c:pt>
                <c:pt idx="74">
                  <c:v>42961</c:v>
                </c:pt>
                <c:pt idx="75">
                  <c:v>42962</c:v>
                </c:pt>
                <c:pt idx="76">
                  <c:v>42963</c:v>
                </c:pt>
                <c:pt idx="77">
                  <c:v>42964</c:v>
                </c:pt>
                <c:pt idx="78">
                  <c:v>42965</c:v>
                </c:pt>
                <c:pt idx="79">
                  <c:v>42966</c:v>
                </c:pt>
                <c:pt idx="80">
                  <c:v>42967</c:v>
                </c:pt>
                <c:pt idx="81">
                  <c:v>42968</c:v>
                </c:pt>
                <c:pt idx="82">
                  <c:v>42969</c:v>
                </c:pt>
                <c:pt idx="83">
                  <c:v>42970</c:v>
                </c:pt>
                <c:pt idx="84">
                  <c:v>42971</c:v>
                </c:pt>
                <c:pt idx="85">
                  <c:v>42972</c:v>
                </c:pt>
                <c:pt idx="86">
                  <c:v>42973</c:v>
                </c:pt>
                <c:pt idx="87">
                  <c:v>42974</c:v>
                </c:pt>
                <c:pt idx="88">
                  <c:v>42975</c:v>
                </c:pt>
                <c:pt idx="89">
                  <c:v>42976</c:v>
                </c:pt>
                <c:pt idx="90">
                  <c:v>42977</c:v>
                </c:pt>
                <c:pt idx="91">
                  <c:v>42978</c:v>
                </c:pt>
                <c:pt idx="92">
                  <c:v>42979</c:v>
                </c:pt>
                <c:pt idx="93">
                  <c:v>42980</c:v>
                </c:pt>
                <c:pt idx="94">
                  <c:v>42981</c:v>
                </c:pt>
                <c:pt idx="95">
                  <c:v>42982</c:v>
                </c:pt>
                <c:pt idx="96">
                  <c:v>42983</c:v>
                </c:pt>
                <c:pt idx="97">
                  <c:v>42984</c:v>
                </c:pt>
                <c:pt idx="98">
                  <c:v>42985</c:v>
                </c:pt>
                <c:pt idx="99">
                  <c:v>42986</c:v>
                </c:pt>
                <c:pt idx="100">
                  <c:v>42987</c:v>
                </c:pt>
                <c:pt idx="101">
                  <c:v>42988</c:v>
                </c:pt>
                <c:pt idx="102">
                  <c:v>42989</c:v>
                </c:pt>
                <c:pt idx="103">
                  <c:v>42990</c:v>
                </c:pt>
                <c:pt idx="104">
                  <c:v>42991</c:v>
                </c:pt>
                <c:pt idx="105">
                  <c:v>42992</c:v>
                </c:pt>
                <c:pt idx="106">
                  <c:v>42993</c:v>
                </c:pt>
                <c:pt idx="107">
                  <c:v>42994</c:v>
                </c:pt>
                <c:pt idx="108">
                  <c:v>42995</c:v>
                </c:pt>
                <c:pt idx="109">
                  <c:v>42996</c:v>
                </c:pt>
                <c:pt idx="110">
                  <c:v>42997</c:v>
                </c:pt>
                <c:pt idx="111">
                  <c:v>42998</c:v>
                </c:pt>
                <c:pt idx="112">
                  <c:v>42999</c:v>
                </c:pt>
                <c:pt idx="113">
                  <c:v>43000</c:v>
                </c:pt>
                <c:pt idx="114">
                  <c:v>43001</c:v>
                </c:pt>
                <c:pt idx="115">
                  <c:v>43002</c:v>
                </c:pt>
                <c:pt idx="116">
                  <c:v>43003</c:v>
                </c:pt>
                <c:pt idx="117">
                  <c:v>43004</c:v>
                </c:pt>
                <c:pt idx="118">
                  <c:v>43005</c:v>
                </c:pt>
                <c:pt idx="119">
                  <c:v>43006</c:v>
                </c:pt>
                <c:pt idx="120">
                  <c:v>43007</c:v>
                </c:pt>
                <c:pt idx="121">
                  <c:v>43008</c:v>
                </c:pt>
                <c:pt idx="122">
                  <c:v>43009</c:v>
                </c:pt>
                <c:pt idx="123">
                  <c:v>43010</c:v>
                </c:pt>
                <c:pt idx="124">
                  <c:v>43011</c:v>
                </c:pt>
                <c:pt idx="125">
                  <c:v>43012</c:v>
                </c:pt>
                <c:pt idx="126">
                  <c:v>43013</c:v>
                </c:pt>
                <c:pt idx="127">
                  <c:v>43014</c:v>
                </c:pt>
                <c:pt idx="128">
                  <c:v>43015</c:v>
                </c:pt>
                <c:pt idx="129">
                  <c:v>43016</c:v>
                </c:pt>
                <c:pt idx="130">
                  <c:v>43017</c:v>
                </c:pt>
                <c:pt idx="131">
                  <c:v>43018</c:v>
                </c:pt>
                <c:pt idx="132">
                  <c:v>43019</c:v>
                </c:pt>
                <c:pt idx="133">
                  <c:v>43020</c:v>
                </c:pt>
                <c:pt idx="134">
                  <c:v>43021</c:v>
                </c:pt>
                <c:pt idx="135">
                  <c:v>43022</c:v>
                </c:pt>
                <c:pt idx="136">
                  <c:v>43023</c:v>
                </c:pt>
                <c:pt idx="137">
                  <c:v>43024</c:v>
                </c:pt>
                <c:pt idx="138">
                  <c:v>43025</c:v>
                </c:pt>
                <c:pt idx="139">
                  <c:v>43026</c:v>
                </c:pt>
                <c:pt idx="140">
                  <c:v>43027</c:v>
                </c:pt>
                <c:pt idx="141">
                  <c:v>43028</c:v>
                </c:pt>
                <c:pt idx="142">
                  <c:v>43029</c:v>
                </c:pt>
                <c:pt idx="143">
                  <c:v>43030</c:v>
                </c:pt>
                <c:pt idx="144">
                  <c:v>43031</c:v>
                </c:pt>
                <c:pt idx="145">
                  <c:v>43032</c:v>
                </c:pt>
                <c:pt idx="146">
                  <c:v>43033</c:v>
                </c:pt>
                <c:pt idx="147">
                  <c:v>43034</c:v>
                </c:pt>
                <c:pt idx="148">
                  <c:v>43035</c:v>
                </c:pt>
                <c:pt idx="149">
                  <c:v>43036</c:v>
                </c:pt>
                <c:pt idx="150">
                  <c:v>43037</c:v>
                </c:pt>
                <c:pt idx="151">
                  <c:v>43038</c:v>
                </c:pt>
                <c:pt idx="152">
                  <c:v>43039</c:v>
                </c:pt>
                <c:pt idx="153">
                  <c:v>43040</c:v>
                </c:pt>
                <c:pt idx="154">
                  <c:v>43041</c:v>
                </c:pt>
                <c:pt idx="155">
                  <c:v>43042</c:v>
                </c:pt>
                <c:pt idx="156">
                  <c:v>43043</c:v>
                </c:pt>
                <c:pt idx="157">
                  <c:v>43044</c:v>
                </c:pt>
                <c:pt idx="158">
                  <c:v>43045</c:v>
                </c:pt>
                <c:pt idx="159">
                  <c:v>43046</c:v>
                </c:pt>
                <c:pt idx="160">
                  <c:v>43047</c:v>
                </c:pt>
                <c:pt idx="161">
                  <c:v>43048</c:v>
                </c:pt>
                <c:pt idx="162">
                  <c:v>43049</c:v>
                </c:pt>
                <c:pt idx="163">
                  <c:v>43050</c:v>
                </c:pt>
                <c:pt idx="164">
                  <c:v>43051</c:v>
                </c:pt>
                <c:pt idx="165">
                  <c:v>43052</c:v>
                </c:pt>
                <c:pt idx="166">
                  <c:v>43053</c:v>
                </c:pt>
                <c:pt idx="167">
                  <c:v>43054</c:v>
                </c:pt>
                <c:pt idx="168">
                  <c:v>43055</c:v>
                </c:pt>
                <c:pt idx="169">
                  <c:v>43056</c:v>
                </c:pt>
                <c:pt idx="170">
                  <c:v>43057</c:v>
                </c:pt>
                <c:pt idx="171">
                  <c:v>43058</c:v>
                </c:pt>
                <c:pt idx="172">
                  <c:v>43059</c:v>
                </c:pt>
                <c:pt idx="173">
                  <c:v>43060</c:v>
                </c:pt>
                <c:pt idx="174">
                  <c:v>43061</c:v>
                </c:pt>
                <c:pt idx="175">
                  <c:v>43062</c:v>
                </c:pt>
                <c:pt idx="176">
                  <c:v>43063</c:v>
                </c:pt>
                <c:pt idx="177">
                  <c:v>43064</c:v>
                </c:pt>
                <c:pt idx="178">
                  <c:v>43065</c:v>
                </c:pt>
                <c:pt idx="179">
                  <c:v>43066</c:v>
                </c:pt>
                <c:pt idx="180">
                  <c:v>43067</c:v>
                </c:pt>
                <c:pt idx="181">
                  <c:v>43068</c:v>
                </c:pt>
                <c:pt idx="182">
                  <c:v>43069</c:v>
                </c:pt>
                <c:pt idx="183">
                  <c:v>43070</c:v>
                </c:pt>
                <c:pt idx="184">
                  <c:v>43071</c:v>
                </c:pt>
                <c:pt idx="185">
                  <c:v>43072</c:v>
                </c:pt>
                <c:pt idx="186">
                  <c:v>43073</c:v>
                </c:pt>
                <c:pt idx="187">
                  <c:v>43074</c:v>
                </c:pt>
                <c:pt idx="188">
                  <c:v>43075</c:v>
                </c:pt>
                <c:pt idx="189">
                  <c:v>43076</c:v>
                </c:pt>
                <c:pt idx="190">
                  <c:v>43077</c:v>
                </c:pt>
                <c:pt idx="191">
                  <c:v>43078</c:v>
                </c:pt>
                <c:pt idx="192">
                  <c:v>43079</c:v>
                </c:pt>
                <c:pt idx="193">
                  <c:v>43080</c:v>
                </c:pt>
                <c:pt idx="194">
                  <c:v>43081</c:v>
                </c:pt>
                <c:pt idx="195">
                  <c:v>43082</c:v>
                </c:pt>
                <c:pt idx="196">
                  <c:v>43083</c:v>
                </c:pt>
                <c:pt idx="197">
                  <c:v>43084</c:v>
                </c:pt>
                <c:pt idx="198">
                  <c:v>43085</c:v>
                </c:pt>
                <c:pt idx="199">
                  <c:v>43086</c:v>
                </c:pt>
                <c:pt idx="200">
                  <c:v>43087</c:v>
                </c:pt>
                <c:pt idx="201">
                  <c:v>43088</c:v>
                </c:pt>
                <c:pt idx="202">
                  <c:v>43089</c:v>
                </c:pt>
                <c:pt idx="203">
                  <c:v>43090</c:v>
                </c:pt>
                <c:pt idx="204">
                  <c:v>43091</c:v>
                </c:pt>
                <c:pt idx="205">
                  <c:v>43092</c:v>
                </c:pt>
                <c:pt idx="206">
                  <c:v>43093</c:v>
                </c:pt>
                <c:pt idx="207">
                  <c:v>43094</c:v>
                </c:pt>
                <c:pt idx="208">
                  <c:v>43095</c:v>
                </c:pt>
                <c:pt idx="209">
                  <c:v>43096</c:v>
                </c:pt>
                <c:pt idx="210">
                  <c:v>43097</c:v>
                </c:pt>
                <c:pt idx="211">
                  <c:v>43098</c:v>
                </c:pt>
                <c:pt idx="212">
                  <c:v>43099</c:v>
                </c:pt>
                <c:pt idx="213">
                  <c:v>43100</c:v>
                </c:pt>
              </c:numCache>
            </c:numRef>
          </c:cat>
          <c:val>
            <c:numRef>
              <c:f>'WATER LEVEL'!$D$2:$D$215</c:f>
              <c:numCache>
                <c:formatCode>General</c:formatCode>
                <c:ptCount val="214"/>
                <c:pt idx="0">
                  <c:v>5.09</c:v>
                </c:pt>
                <c:pt idx="1">
                  <c:v>5.2</c:v>
                </c:pt>
                <c:pt idx="2">
                  <c:v>5.2</c:v>
                </c:pt>
                <c:pt idx="3">
                  <c:v>5.39</c:v>
                </c:pt>
                <c:pt idx="4">
                  <c:v>5.4</c:v>
                </c:pt>
                <c:pt idx="5">
                  <c:v>5.8199999999999994</c:v>
                </c:pt>
                <c:pt idx="6">
                  <c:v>5.81</c:v>
                </c:pt>
                <c:pt idx="7">
                  <c:v>6.08</c:v>
                </c:pt>
                <c:pt idx="8">
                  <c:v>6.08</c:v>
                </c:pt>
                <c:pt idx="9">
                  <c:v>5.68</c:v>
                </c:pt>
                <c:pt idx="10">
                  <c:v>5.67</c:v>
                </c:pt>
                <c:pt idx="11">
                  <c:v>5.58</c:v>
                </c:pt>
                <c:pt idx="12">
                  <c:v>5.57</c:v>
                </c:pt>
                <c:pt idx="13">
                  <c:v>5.6499999999999995</c:v>
                </c:pt>
                <c:pt idx="14">
                  <c:v>5.6599999999999993</c:v>
                </c:pt>
                <c:pt idx="15">
                  <c:v>6.3199999999999994</c:v>
                </c:pt>
                <c:pt idx="16">
                  <c:v>6.34</c:v>
                </c:pt>
                <c:pt idx="17">
                  <c:v>6.6499999999999995</c:v>
                </c:pt>
                <c:pt idx="18">
                  <c:v>6.6499999999999995</c:v>
                </c:pt>
                <c:pt idx="19">
                  <c:v>6.53</c:v>
                </c:pt>
                <c:pt idx="20">
                  <c:v>6.53</c:v>
                </c:pt>
                <c:pt idx="21">
                  <c:v>6.99</c:v>
                </c:pt>
                <c:pt idx="22">
                  <c:v>6.99</c:v>
                </c:pt>
                <c:pt idx="23">
                  <c:v>6.9300000000000006</c:v>
                </c:pt>
                <c:pt idx="24">
                  <c:v>6.9300000000000006</c:v>
                </c:pt>
                <c:pt idx="25">
                  <c:v>6.8</c:v>
                </c:pt>
                <c:pt idx="26">
                  <c:v>6.8</c:v>
                </c:pt>
                <c:pt idx="27">
                  <c:v>6.9</c:v>
                </c:pt>
                <c:pt idx="28">
                  <c:v>6.91</c:v>
                </c:pt>
                <c:pt idx="29">
                  <c:v>6.9</c:v>
                </c:pt>
                <c:pt idx="30">
                  <c:v>6.9</c:v>
                </c:pt>
                <c:pt idx="31">
                  <c:v>6.85</c:v>
                </c:pt>
                <c:pt idx="32">
                  <c:v>6.85</c:v>
                </c:pt>
                <c:pt idx="33">
                  <c:v>6.83</c:v>
                </c:pt>
                <c:pt idx="34">
                  <c:v>6.83</c:v>
                </c:pt>
                <c:pt idx="35">
                  <c:v>7.02</c:v>
                </c:pt>
                <c:pt idx="36">
                  <c:v>7</c:v>
                </c:pt>
                <c:pt idx="37">
                  <c:v>6.87</c:v>
                </c:pt>
                <c:pt idx="38">
                  <c:v>6.8599999999999994</c:v>
                </c:pt>
                <c:pt idx="39">
                  <c:v>6.95</c:v>
                </c:pt>
                <c:pt idx="40">
                  <c:v>6.94</c:v>
                </c:pt>
                <c:pt idx="41">
                  <c:v>7.1</c:v>
                </c:pt>
                <c:pt idx="42">
                  <c:v>7.1</c:v>
                </c:pt>
                <c:pt idx="43">
                  <c:v>7.6199999999999992</c:v>
                </c:pt>
                <c:pt idx="44">
                  <c:v>7.63</c:v>
                </c:pt>
                <c:pt idx="45">
                  <c:v>8.15</c:v>
                </c:pt>
                <c:pt idx="46">
                  <c:v>8.17</c:v>
                </c:pt>
                <c:pt idx="47">
                  <c:v>8.09</c:v>
                </c:pt>
                <c:pt idx="48">
                  <c:v>8.08</c:v>
                </c:pt>
                <c:pt idx="49">
                  <c:v>8.1399999999999988</c:v>
                </c:pt>
                <c:pt idx="50">
                  <c:v>8.16</c:v>
                </c:pt>
                <c:pt idx="51">
                  <c:v>8.4</c:v>
                </c:pt>
                <c:pt idx="52">
                  <c:v>8.41</c:v>
                </c:pt>
                <c:pt idx="53">
                  <c:v>8.52</c:v>
                </c:pt>
                <c:pt idx="54">
                  <c:v>8.52</c:v>
                </c:pt>
                <c:pt idx="55">
                  <c:v>8.5300000000000011</c:v>
                </c:pt>
                <c:pt idx="56">
                  <c:v>8.5300000000000011</c:v>
                </c:pt>
                <c:pt idx="57">
                  <c:v>8.5500000000000007</c:v>
                </c:pt>
                <c:pt idx="58">
                  <c:v>8.5500000000000007</c:v>
                </c:pt>
                <c:pt idx="59">
                  <c:v>8.67</c:v>
                </c:pt>
                <c:pt idx="60">
                  <c:v>8.67</c:v>
                </c:pt>
                <c:pt idx="61">
                  <c:v>8.93</c:v>
                </c:pt>
                <c:pt idx="62">
                  <c:v>8.94</c:v>
                </c:pt>
                <c:pt idx="63">
                  <c:v>9.2299999999999986</c:v>
                </c:pt>
                <c:pt idx="64">
                  <c:v>9.2100000000000009</c:v>
                </c:pt>
                <c:pt idx="65">
                  <c:v>9.07</c:v>
                </c:pt>
                <c:pt idx="66">
                  <c:v>9.06</c:v>
                </c:pt>
                <c:pt idx="67">
                  <c:v>8.84</c:v>
                </c:pt>
                <c:pt idx="68">
                  <c:v>8.84</c:v>
                </c:pt>
                <c:pt idx="69">
                  <c:v>8.83</c:v>
                </c:pt>
                <c:pt idx="70">
                  <c:v>8.82</c:v>
                </c:pt>
                <c:pt idx="71">
                  <c:v>8.8700000000000028</c:v>
                </c:pt>
                <c:pt idx="72">
                  <c:v>8.8700000000000028</c:v>
                </c:pt>
                <c:pt idx="73">
                  <c:v>8.93</c:v>
                </c:pt>
                <c:pt idx="74">
                  <c:v>8.93</c:v>
                </c:pt>
                <c:pt idx="75">
                  <c:v>8.9</c:v>
                </c:pt>
                <c:pt idx="76">
                  <c:v>8.9</c:v>
                </c:pt>
                <c:pt idx="77">
                  <c:v>9.07</c:v>
                </c:pt>
                <c:pt idx="78">
                  <c:v>9.07</c:v>
                </c:pt>
                <c:pt idx="79">
                  <c:v>9.1399999999999988</c:v>
                </c:pt>
                <c:pt idx="80">
                  <c:v>9.1399999999999988</c:v>
                </c:pt>
                <c:pt idx="81">
                  <c:v>9.4</c:v>
                </c:pt>
                <c:pt idx="82">
                  <c:v>9.41</c:v>
                </c:pt>
                <c:pt idx="83">
                  <c:v>9.49</c:v>
                </c:pt>
                <c:pt idx="84">
                  <c:v>9.49</c:v>
                </c:pt>
                <c:pt idx="85">
                  <c:v>9.7100000000000009</c:v>
                </c:pt>
                <c:pt idx="86">
                  <c:v>9.7100000000000009</c:v>
                </c:pt>
                <c:pt idx="87">
                  <c:v>9.8600000000000012</c:v>
                </c:pt>
                <c:pt idx="88">
                  <c:v>9.8600000000000012</c:v>
                </c:pt>
                <c:pt idx="89">
                  <c:v>9.93</c:v>
                </c:pt>
                <c:pt idx="90">
                  <c:v>9.93</c:v>
                </c:pt>
                <c:pt idx="91">
                  <c:v>10.030000000000001</c:v>
                </c:pt>
                <c:pt idx="92">
                  <c:v>10.040000000000001</c:v>
                </c:pt>
                <c:pt idx="93">
                  <c:v>10.17</c:v>
                </c:pt>
                <c:pt idx="94">
                  <c:v>10.17</c:v>
                </c:pt>
                <c:pt idx="95">
                  <c:v>10.25</c:v>
                </c:pt>
                <c:pt idx="96">
                  <c:v>10.26</c:v>
                </c:pt>
                <c:pt idx="97">
                  <c:v>10.39</c:v>
                </c:pt>
                <c:pt idx="98">
                  <c:v>10.39</c:v>
                </c:pt>
                <c:pt idx="99">
                  <c:v>10.729999999999999</c:v>
                </c:pt>
                <c:pt idx="100">
                  <c:v>10.739999999999998</c:v>
                </c:pt>
                <c:pt idx="101">
                  <c:v>11.3</c:v>
                </c:pt>
                <c:pt idx="102">
                  <c:v>11.32</c:v>
                </c:pt>
                <c:pt idx="103">
                  <c:v>11.739999999999998</c:v>
                </c:pt>
                <c:pt idx="104">
                  <c:v>11.76</c:v>
                </c:pt>
                <c:pt idx="105">
                  <c:v>12.12</c:v>
                </c:pt>
                <c:pt idx="106">
                  <c:v>12.12</c:v>
                </c:pt>
                <c:pt idx="107">
                  <c:v>12.27</c:v>
                </c:pt>
                <c:pt idx="108">
                  <c:v>12.27</c:v>
                </c:pt>
                <c:pt idx="109">
                  <c:v>12.239999999999998</c:v>
                </c:pt>
                <c:pt idx="110">
                  <c:v>12.239999999999998</c:v>
                </c:pt>
                <c:pt idx="111">
                  <c:v>12.39</c:v>
                </c:pt>
                <c:pt idx="112">
                  <c:v>12.39</c:v>
                </c:pt>
                <c:pt idx="113">
                  <c:v>12.57</c:v>
                </c:pt>
                <c:pt idx="114">
                  <c:v>12.56</c:v>
                </c:pt>
                <c:pt idx="115">
                  <c:v>12.55</c:v>
                </c:pt>
                <c:pt idx="116">
                  <c:v>12.54</c:v>
                </c:pt>
                <c:pt idx="117">
                  <c:v>12.360000000000001</c:v>
                </c:pt>
                <c:pt idx="118">
                  <c:v>12.350000000000001</c:v>
                </c:pt>
                <c:pt idx="119">
                  <c:v>12.15</c:v>
                </c:pt>
                <c:pt idx="120">
                  <c:v>12.16</c:v>
                </c:pt>
                <c:pt idx="121">
                  <c:v>11.91</c:v>
                </c:pt>
                <c:pt idx="122">
                  <c:v>11.89</c:v>
                </c:pt>
                <c:pt idx="123">
                  <c:v>11.75</c:v>
                </c:pt>
                <c:pt idx="124">
                  <c:v>11.75</c:v>
                </c:pt>
                <c:pt idx="125">
                  <c:v>11.69</c:v>
                </c:pt>
                <c:pt idx="126">
                  <c:v>11.69</c:v>
                </c:pt>
                <c:pt idx="127">
                  <c:v>11.68</c:v>
                </c:pt>
                <c:pt idx="128">
                  <c:v>11.69</c:v>
                </c:pt>
                <c:pt idx="129">
                  <c:v>11.639999999999999</c:v>
                </c:pt>
                <c:pt idx="130">
                  <c:v>11.639999999999999</c:v>
                </c:pt>
                <c:pt idx="131">
                  <c:v>11.44</c:v>
                </c:pt>
                <c:pt idx="132">
                  <c:v>11.44</c:v>
                </c:pt>
                <c:pt idx="133">
                  <c:v>11.31</c:v>
                </c:pt>
                <c:pt idx="134">
                  <c:v>11.31</c:v>
                </c:pt>
                <c:pt idx="135">
                  <c:v>11.19</c:v>
                </c:pt>
                <c:pt idx="136">
                  <c:v>11.19</c:v>
                </c:pt>
                <c:pt idx="137">
                  <c:v>11.05</c:v>
                </c:pt>
                <c:pt idx="138">
                  <c:v>11.03</c:v>
                </c:pt>
                <c:pt idx="139">
                  <c:v>10.98</c:v>
                </c:pt>
                <c:pt idx="140">
                  <c:v>10.9</c:v>
                </c:pt>
                <c:pt idx="141">
                  <c:v>10.837</c:v>
                </c:pt>
                <c:pt idx="142">
                  <c:v>10.622</c:v>
                </c:pt>
                <c:pt idx="143">
                  <c:v>10.617000000000001</c:v>
                </c:pt>
                <c:pt idx="144">
                  <c:v>10.44</c:v>
                </c:pt>
                <c:pt idx="145">
                  <c:v>10.433</c:v>
                </c:pt>
                <c:pt idx="146">
                  <c:v>10.308</c:v>
                </c:pt>
                <c:pt idx="147">
                  <c:v>10.308</c:v>
                </c:pt>
                <c:pt idx="148">
                  <c:v>10.093</c:v>
                </c:pt>
                <c:pt idx="149">
                  <c:v>10.081</c:v>
                </c:pt>
                <c:pt idx="150">
                  <c:v>9.7969999999999988</c:v>
                </c:pt>
                <c:pt idx="151">
                  <c:v>9.7879999999999985</c:v>
                </c:pt>
                <c:pt idx="152">
                  <c:v>9.4050000000000011</c:v>
                </c:pt>
                <c:pt idx="153">
                  <c:v>9.3950000000000014</c:v>
                </c:pt>
                <c:pt idx="154">
                  <c:v>8.8880000000000035</c:v>
                </c:pt>
                <c:pt idx="155">
                  <c:v>8.876000000000003</c:v>
                </c:pt>
                <c:pt idx="156">
                  <c:v>8.3670000000000027</c:v>
                </c:pt>
                <c:pt idx="157">
                  <c:v>8.3580000000000005</c:v>
                </c:pt>
                <c:pt idx="158">
                  <c:v>7.9039999999999999</c:v>
                </c:pt>
                <c:pt idx="159">
                  <c:v>7.8969999999999994</c:v>
                </c:pt>
                <c:pt idx="160">
                  <c:v>7.754999999999999</c:v>
                </c:pt>
                <c:pt idx="161">
                  <c:v>7.7469999999999999</c:v>
                </c:pt>
                <c:pt idx="162">
                  <c:v>7.5750000000000002</c:v>
                </c:pt>
                <c:pt idx="163">
                  <c:v>7.5759999999999996</c:v>
                </c:pt>
                <c:pt idx="164">
                  <c:v>7.508</c:v>
                </c:pt>
                <c:pt idx="165">
                  <c:v>7.5019999999999998</c:v>
                </c:pt>
                <c:pt idx="166">
                  <c:v>7.3010000000000002</c:v>
                </c:pt>
                <c:pt idx="167">
                  <c:v>7.2919999999999998</c:v>
                </c:pt>
                <c:pt idx="168">
                  <c:v>6.9720000000000004</c:v>
                </c:pt>
                <c:pt idx="169">
                  <c:v>6.9669999999999996</c:v>
                </c:pt>
                <c:pt idx="170">
                  <c:v>6.7139999999999995</c:v>
                </c:pt>
                <c:pt idx="171">
                  <c:v>6.7089999999999996</c:v>
                </c:pt>
                <c:pt idx="172">
                  <c:v>6.4859999999999998</c:v>
                </c:pt>
                <c:pt idx="173">
                  <c:v>6.4820000000000011</c:v>
                </c:pt>
                <c:pt idx="174">
                  <c:v>6.363999999999999</c:v>
                </c:pt>
                <c:pt idx="175">
                  <c:v>6.3620000000000001</c:v>
                </c:pt>
                <c:pt idx="176">
                  <c:v>6.2649999999999988</c:v>
                </c:pt>
                <c:pt idx="177">
                  <c:v>6.2639999999999993</c:v>
                </c:pt>
                <c:pt idx="178">
                  <c:v>6.1509999999999989</c:v>
                </c:pt>
                <c:pt idx="179">
                  <c:v>6.1479999999999979</c:v>
                </c:pt>
                <c:pt idx="180">
                  <c:v>6.1449999999999987</c:v>
                </c:pt>
                <c:pt idx="181">
                  <c:v>6.1419999999999995</c:v>
                </c:pt>
                <c:pt idx="182">
                  <c:v>6.1390000000000002</c:v>
                </c:pt>
                <c:pt idx="183">
                  <c:v>6.1360000000000001</c:v>
                </c:pt>
                <c:pt idx="184">
                  <c:v>6.1329999999999982</c:v>
                </c:pt>
                <c:pt idx="185">
                  <c:v>6.13</c:v>
                </c:pt>
                <c:pt idx="186">
                  <c:v>6.1269999999999891</c:v>
                </c:pt>
                <c:pt idx="187">
                  <c:v>6.1239999999999881</c:v>
                </c:pt>
                <c:pt idx="188">
                  <c:v>6.1209999999999889</c:v>
                </c:pt>
                <c:pt idx="189">
                  <c:v>6.1179999999999888</c:v>
                </c:pt>
                <c:pt idx="190">
                  <c:v>6.1149999999999887</c:v>
                </c:pt>
                <c:pt idx="191">
                  <c:v>6.1119999999999894</c:v>
                </c:pt>
                <c:pt idx="192">
                  <c:v>6.1089999999999884</c:v>
                </c:pt>
                <c:pt idx="193">
                  <c:v>6.1059999999999892</c:v>
                </c:pt>
                <c:pt idx="194">
                  <c:v>6.1029999999999891</c:v>
                </c:pt>
                <c:pt idx="195">
                  <c:v>6.0999999999999899</c:v>
                </c:pt>
                <c:pt idx="196">
                  <c:v>6.0969999999999898</c:v>
                </c:pt>
                <c:pt idx="197">
                  <c:v>6.0939999999999896</c:v>
                </c:pt>
                <c:pt idx="198">
                  <c:v>6.0909999999999895</c:v>
                </c:pt>
                <c:pt idx="199">
                  <c:v>6.0879999999999894</c:v>
                </c:pt>
                <c:pt idx="200">
                  <c:v>6.0849999999999893</c:v>
                </c:pt>
                <c:pt idx="201">
                  <c:v>6.0819999999999803</c:v>
                </c:pt>
                <c:pt idx="202">
                  <c:v>6.0789999999999802</c:v>
                </c:pt>
                <c:pt idx="203">
                  <c:v>6.0759999999999792</c:v>
                </c:pt>
                <c:pt idx="204">
                  <c:v>6.07299999999998</c:v>
                </c:pt>
                <c:pt idx="205">
                  <c:v>6.069999999999979</c:v>
                </c:pt>
                <c:pt idx="206">
                  <c:v>6.0669999999999797</c:v>
                </c:pt>
                <c:pt idx="207">
                  <c:v>6.0639999999999805</c:v>
                </c:pt>
                <c:pt idx="208">
                  <c:v>6.0609999999999795</c:v>
                </c:pt>
                <c:pt idx="209">
                  <c:v>6.0579999999999794</c:v>
                </c:pt>
                <c:pt idx="210">
                  <c:v>6.0549999999999784</c:v>
                </c:pt>
                <c:pt idx="211">
                  <c:v>6.0519999999999801</c:v>
                </c:pt>
                <c:pt idx="212">
                  <c:v>6.0489999999999799</c:v>
                </c:pt>
                <c:pt idx="213">
                  <c:v>5.0447999999999995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B2-4143-9F98-96FF020DB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683904"/>
        <c:axId val="98690560"/>
      </c:lineChart>
      <c:dateAx>
        <c:axId val="98683904"/>
        <c:scaling>
          <c:orientation val="minMax"/>
        </c:scaling>
        <c:delete val="0"/>
        <c:axPos val="b"/>
        <c:numFmt formatCode="dd\-mmm" sourceLinked="1"/>
        <c:majorTickMark val="none"/>
        <c:minorTickMark val="none"/>
        <c:tickLblPos val="nextTo"/>
        <c:spPr>
          <a:ln w="22225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Arial Black" pitchFamily="34" charset="0"/>
              </a:defRPr>
            </a:pPr>
            <a:endParaRPr lang="en-NG"/>
          </a:p>
        </c:txPr>
        <c:crossAx val="98690560"/>
        <c:crosses val="autoZero"/>
        <c:auto val="1"/>
        <c:lblOffset val="100"/>
        <c:baseTimeUnit val="days"/>
        <c:majorUnit val="30"/>
        <c:majorTimeUnit val="days"/>
        <c:minorUnit val="30"/>
        <c:minorTimeUnit val="days"/>
      </c:dateAx>
      <c:valAx>
        <c:axId val="986905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50">
                    <a:latin typeface="Arial Black" pitchFamily="34" charset="0"/>
                  </a:defRPr>
                </a:pPr>
                <a:r>
                  <a:rPr lang="en-US" sz="1050">
                    <a:latin typeface="Arial Black" pitchFamily="34" charset="0"/>
                  </a:rPr>
                  <a:t>WATER LEVEL (m)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0">
                <a:latin typeface="Arial Black" pitchFamily="34" charset="0"/>
                <a:cs typeface="Arial" pitchFamily="34" charset="0"/>
              </a:defRPr>
            </a:pPr>
            <a:endParaRPr lang="en-NG"/>
          </a:p>
        </c:txPr>
        <c:crossAx val="98683904"/>
        <c:crosses val="autoZero"/>
        <c:crossBetween val="between"/>
        <c:majorUnit val="1"/>
        <c:minorUnit val="1"/>
      </c:valAx>
    </c:plotArea>
    <c:legend>
      <c:legendPos val="t"/>
      <c:layout>
        <c:manualLayout>
          <c:xMode val="edge"/>
          <c:yMode val="edge"/>
          <c:x val="0.28803946904208516"/>
          <c:y val="5.7128018696442483E-2"/>
          <c:w val="0.40971943053024784"/>
          <c:h val="5.1828035258251769E-2"/>
        </c:manualLayout>
      </c:layout>
      <c:overlay val="0"/>
      <c:spPr>
        <a:ln w="28575" cmpd="sng">
          <a:noFill/>
        </a:ln>
      </c:spPr>
      <c:txPr>
        <a:bodyPr/>
        <a:lstStyle/>
        <a:p>
          <a:pPr>
            <a:defRPr sz="1000">
              <a:latin typeface="Arial Black" pitchFamily="34" charset="0"/>
            </a:defRPr>
          </a:pPr>
          <a:endParaRPr lang="en-NG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65440465455058E-2"/>
          <c:y val="0.17166194884980041"/>
          <c:w val="0.89389868062159072"/>
          <c:h val="0.75670370873970461"/>
        </c:manualLayout>
      </c:layout>
      <c:lineChart>
        <c:grouping val="standard"/>
        <c:varyColors val="0"/>
        <c:ser>
          <c:idx val="0"/>
          <c:order val="0"/>
          <c:tx>
            <c:strRef>
              <c:f>'WATER LEVEL'!$B$1</c:f>
              <c:strCache>
                <c:ptCount val="1"/>
                <c:pt idx="0">
                  <c:v>2020/2021</c:v>
                </c:pt>
              </c:strCache>
            </c:strRef>
          </c:tx>
          <c:spPr>
            <a:ln w="8255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'WATER LEVEL'!$A$2:$A$215</c:f>
              <c:numCache>
                <c:formatCode>dd\-mmm</c:formatCode>
                <c:ptCount val="214"/>
                <c:pt idx="0">
                  <c:v>42887</c:v>
                </c:pt>
                <c:pt idx="1">
                  <c:v>42888</c:v>
                </c:pt>
                <c:pt idx="2">
                  <c:v>42889</c:v>
                </c:pt>
                <c:pt idx="3">
                  <c:v>42890</c:v>
                </c:pt>
                <c:pt idx="4">
                  <c:v>42891</c:v>
                </c:pt>
                <c:pt idx="5">
                  <c:v>42892</c:v>
                </c:pt>
                <c:pt idx="6">
                  <c:v>42893</c:v>
                </c:pt>
                <c:pt idx="7">
                  <c:v>42894</c:v>
                </c:pt>
                <c:pt idx="8">
                  <c:v>42895</c:v>
                </c:pt>
                <c:pt idx="9">
                  <c:v>42896</c:v>
                </c:pt>
                <c:pt idx="10">
                  <c:v>42897</c:v>
                </c:pt>
                <c:pt idx="11">
                  <c:v>42898</c:v>
                </c:pt>
                <c:pt idx="12">
                  <c:v>42899</c:v>
                </c:pt>
                <c:pt idx="13">
                  <c:v>42900</c:v>
                </c:pt>
                <c:pt idx="14">
                  <c:v>42901</c:v>
                </c:pt>
                <c:pt idx="15">
                  <c:v>42902</c:v>
                </c:pt>
                <c:pt idx="16">
                  <c:v>42903</c:v>
                </c:pt>
                <c:pt idx="17">
                  <c:v>42904</c:v>
                </c:pt>
                <c:pt idx="18">
                  <c:v>42905</c:v>
                </c:pt>
                <c:pt idx="19">
                  <c:v>42906</c:v>
                </c:pt>
                <c:pt idx="20">
                  <c:v>42907</c:v>
                </c:pt>
                <c:pt idx="21">
                  <c:v>42908</c:v>
                </c:pt>
                <c:pt idx="22">
                  <c:v>42909</c:v>
                </c:pt>
                <c:pt idx="23">
                  <c:v>42910</c:v>
                </c:pt>
                <c:pt idx="24">
                  <c:v>42911</c:v>
                </c:pt>
                <c:pt idx="25">
                  <c:v>42912</c:v>
                </c:pt>
                <c:pt idx="26">
                  <c:v>42913</c:v>
                </c:pt>
                <c:pt idx="27">
                  <c:v>42914</c:v>
                </c:pt>
                <c:pt idx="28">
                  <c:v>42915</c:v>
                </c:pt>
                <c:pt idx="29">
                  <c:v>42916</c:v>
                </c:pt>
                <c:pt idx="30">
                  <c:v>42917</c:v>
                </c:pt>
                <c:pt idx="31">
                  <c:v>42918</c:v>
                </c:pt>
                <c:pt idx="32">
                  <c:v>42919</c:v>
                </c:pt>
                <c:pt idx="33">
                  <c:v>42920</c:v>
                </c:pt>
                <c:pt idx="34">
                  <c:v>42921</c:v>
                </c:pt>
                <c:pt idx="35">
                  <c:v>42922</c:v>
                </c:pt>
                <c:pt idx="36">
                  <c:v>42923</c:v>
                </c:pt>
                <c:pt idx="37">
                  <c:v>42924</c:v>
                </c:pt>
                <c:pt idx="38">
                  <c:v>42925</c:v>
                </c:pt>
                <c:pt idx="39">
                  <c:v>42926</c:v>
                </c:pt>
                <c:pt idx="40">
                  <c:v>42927</c:v>
                </c:pt>
                <c:pt idx="41">
                  <c:v>42928</c:v>
                </c:pt>
                <c:pt idx="42">
                  <c:v>42929</c:v>
                </c:pt>
                <c:pt idx="43">
                  <c:v>42930</c:v>
                </c:pt>
                <c:pt idx="44">
                  <c:v>42931</c:v>
                </c:pt>
                <c:pt idx="45">
                  <c:v>42932</c:v>
                </c:pt>
                <c:pt idx="46">
                  <c:v>42933</c:v>
                </c:pt>
                <c:pt idx="47">
                  <c:v>42934</c:v>
                </c:pt>
                <c:pt idx="48">
                  <c:v>42935</c:v>
                </c:pt>
                <c:pt idx="49">
                  <c:v>42936</c:v>
                </c:pt>
                <c:pt idx="50">
                  <c:v>42937</c:v>
                </c:pt>
                <c:pt idx="51">
                  <c:v>42938</c:v>
                </c:pt>
                <c:pt idx="52">
                  <c:v>42939</c:v>
                </c:pt>
                <c:pt idx="53">
                  <c:v>42940</c:v>
                </c:pt>
                <c:pt idx="54">
                  <c:v>42941</c:v>
                </c:pt>
                <c:pt idx="55">
                  <c:v>42942</c:v>
                </c:pt>
                <c:pt idx="56">
                  <c:v>42943</c:v>
                </c:pt>
                <c:pt idx="57">
                  <c:v>42944</c:v>
                </c:pt>
                <c:pt idx="58">
                  <c:v>42945</c:v>
                </c:pt>
                <c:pt idx="59">
                  <c:v>42946</c:v>
                </c:pt>
                <c:pt idx="60">
                  <c:v>42947</c:v>
                </c:pt>
                <c:pt idx="61">
                  <c:v>42948</c:v>
                </c:pt>
                <c:pt idx="62">
                  <c:v>42949</c:v>
                </c:pt>
                <c:pt idx="63">
                  <c:v>42950</c:v>
                </c:pt>
                <c:pt idx="64">
                  <c:v>42951</c:v>
                </c:pt>
                <c:pt idx="65">
                  <c:v>42952</c:v>
                </c:pt>
                <c:pt idx="66">
                  <c:v>42953</c:v>
                </c:pt>
                <c:pt idx="67">
                  <c:v>42954</c:v>
                </c:pt>
                <c:pt idx="68">
                  <c:v>42955</c:v>
                </c:pt>
                <c:pt idx="69">
                  <c:v>42956</c:v>
                </c:pt>
                <c:pt idx="70">
                  <c:v>42957</c:v>
                </c:pt>
                <c:pt idx="71">
                  <c:v>42958</c:v>
                </c:pt>
                <c:pt idx="72">
                  <c:v>42959</c:v>
                </c:pt>
                <c:pt idx="73">
                  <c:v>42960</c:v>
                </c:pt>
                <c:pt idx="74">
                  <c:v>42961</c:v>
                </c:pt>
                <c:pt idx="75">
                  <c:v>42962</c:v>
                </c:pt>
                <c:pt idx="76">
                  <c:v>42963</c:v>
                </c:pt>
                <c:pt idx="77">
                  <c:v>42964</c:v>
                </c:pt>
                <c:pt idx="78">
                  <c:v>42965</c:v>
                </c:pt>
                <c:pt idx="79">
                  <c:v>42966</c:v>
                </c:pt>
                <c:pt idx="80">
                  <c:v>42967</c:v>
                </c:pt>
                <c:pt idx="81">
                  <c:v>42968</c:v>
                </c:pt>
                <c:pt idx="82">
                  <c:v>42969</c:v>
                </c:pt>
                <c:pt idx="83">
                  <c:v>42970</c:v>
                </c:pt>
                <c:pt idx="84">
                  <c:v>42971</c:v>
                </c:pt>
                <c:pt idx="85">
                  <c:v>42972</c:v>
                </c:pt>
                <c:pt idx="86">
                  <c:v>42973</c:v>
                </c:pt>
                <c:pt idx="87">
                  <c:v>42974</c:v>
                </c:pt>
                <c:pt idx="88">
                  <c:v>42975</c:v>
                </c:pt>
                <c:pt idx="89">
                  <c:v>42976</c:v>
                </c:pt>
                <c:pt idx="90">
                  <c:v>42977</c:v>
                </c:pt>
                <c:pt idx="91">
                  <c:v>42978</c:v>
                </c:pt>
                <c:pt idx="92">
                  <c:v>42979</c:v>
                </c:pt>
                <c:pt idx="93">
                  <c:v>42980</c:v>
                </c:pt>
                <c:pt idx="94">
                  <c:v>42981</c:v>
                </c:pt>
                <c:pt idx="95">
                  <c:v>42982</c:v>
                </c:pt>
                <c:pt idx="96">
                  <c:v>42983</c:v>
                </c:pt>
                <c:pt idx="97">
                  <c:v>42984</c:v>
                </c:pt>
                <c:pt idx="98">
                  <c:v>42985</c:v>
                </c:pt>
                <c:pt idx="99">
                  <c:v>42986</c:v>
                </c:pt>
                <c:pt idx="100">
                  <c:v>42987</c:v>
                </c:pt>
                <c:pt idx="101">
                  <c:v>42988</c:v>
                </c:pt>
                <c:pt idx="102">
                  <c:v>42989</c:v>
                </c:pt>
                <c:pt idx="103">
                  <c:v>42990</c:v>
                </c:pt>
                <c:pt idx="104">
                  <c:v>42991</c:v>
                </c:pt>
                <c:pt idx="105">
                  <c:v>42992</c:v>
                </c:pt>
                <c:pt idx="106">
                  <c:v>42993</c:v>
                </c:pt>
                <c:pt idx="107">
                  <c:v>42994</c:v>
                </c:pt>
                <c:pt idx="108">
                  <c:v>42995</c:v>
                </c:pt>
                <c:pt idx="109">
                  <c:v>42996</c:v>
                </c:pt>
                <c:pt idx="110">
                  <c:v>42997</c:v>
                </c:pt>
                <c:pt idx="111">
                  <c:v>42998</c:v>
                </c:pt>
                <c:pt idx="112">
                  <c:v>42999</c:v>
                </c:pt>
                <c:pt idx="113">
                  <c:v>43000</c:v>
                </c:pt>
                <c:pt idx="114">
                  <c:v>43001</c:v>
                </c:pt>
                <c:pt idx="115">
                  <c:v>43002</c:v>
                </c:pt>
                <c:pt idx="116">
                  <c:v>43003</c:v>
                </c:pt>
                <c:pt idx="117">
                  <c:v>43004</c:v>
                </c:pt>
                <c:pt idx="118">
                  <c:v>43005</c:v>
                </c:pt>
                <c:pt idx="119">
                  <c:v>43006</c:v>
                </c:pt>
                <c:pt idx="120">
                  <c:v>43007</c:v>
                </c:pt>
                <c:pt idx="121">
                  <c:v>43008</c:v>
                </c:pt>
                <c:pt idx="122">
                  <c:v>43009</c:v>
                </c:pt>
                <c:pt idx="123">
                  <c:v>43010</c:v>
                </c:pt>
                <c:pt idx="124">
                  <c:v>43011</c:v>
                </c:pt>
                <c:pt idx="125">
                  <c:v>43012</c:v>
                </c:pt>
                <c:pt idx="126">
                  <c:v>43013</c:v>
                </c:pt>
                <c:pt idx="127">
                  <c:v>43014</c:v>
                </c:pt>
                <c:pt idx="128">
                  <c:v>43015</c:v>
                </c:pt>
                <c:pt idx="129">
                  <c:v>43016</c:v>
                </c:pt>
                <c:pt idx="130">
                  <c:v>43017</c:v>
                </c:pt>
                <c:pt idx="131">
                  <c:v>43018</c:v>
                </c:pt>
                <c:pt idx="132">
                  <c:v>43019</c:v>
                </c:pt>
                <c:pt idx="133">
                  <c:v>43020</c:v>
                </c:pt>
                <c:pt idx="134">
                  <c:v>43021</c:v>
                </c:pt>
                <c:pt idx="135">
                  <c:v>43022</c:v>
                </c:pt>
                <c:pt idx="136">
                  <c:v>43023</c:v>
                </c:pt>
                <c:pt idx="137">
                  <c:v>43024</c:v>
                </c:pt>
                <c:pt idx="138">
                  <c:v>43025</c:v>
                </c:pt>
                <c:pt idx="139">
                  <c:v>43026</c:v>
                </c:pt>
                <c:pt idx="140">
                  <c:v>43027</c:v>
                </c:pt>
                <c:pt idx="141">
                  <c:v>43028</c:v>
                </c:pt>
                <c:pt idx="142">
                  <c:v>43029</c:v>
                </c:pt>
                <c:pt idx="143">
                  <c:v>43030</c:v>
                </c:pt>
                <c:pt idx="144">
                  <c:v>43031</c:v>
                </c:pt>
                <c:pt idx="145">
                  <c:v>43032</c:v>
                </c:pt>
                <c:pt idx="146">
                  <c:v>43033</c:v>
                </c:pt>
                <c:pt idx="147">
                  <c:v>43034</c:v>
                </c:pt>
                <c:pt idx="148">
                  <c:v>43035</c:v>
                </c:pt>
                <c:pt idx="149">
                  <c:v>43036</c:v>
                </c:pt>
                <c:pt idx="150">
                  <c:v>43037</c:v>
                </c:pt>
                <c:pt idx="151">
                  <c:v>43038</c:v>
                </c:pt>
                <c:pt idx="152">
                  <c:v>43039</c:v>
                </c:pt>
                <c:pt idx="153">
                  <c:v>43040</c:v>
                </c:pt>
                <c:pt idx="154">
                  <c:v>43041</c:v>
                </c:pt>
                <c:pt idx="155">
                  <c:v>43042</c:v>
                </c:pt>
                <c:pt idx="156">
                  <c:v>43043</c:v>
                </c:pt>
                <c:pt idx="157">
                  <c:v>43044</c:v>
                </c:pt>
                <c:pt idx="158">
                  <c:v>43045</c:v>
                </c:pt>
                <c:pt idx="159">
                  <c:v>43046</c:v>
                </c:pt>
                <c:pt idx="160">
                  <c:v>43047</c:v>
                </c:pt>
                <c:pt idx="161">
                  <c:v>43048</c:v>
                </c:pt>
                <c:pt idx="162">
                  <c:v>43049</c:v>
                </c:pt>
                <c:pt idx="163">
                  <c:v>43050</c:v>
                </c:pt>
                <c:pt idx="164">
                  <c:v>43051</c:v>
                </c:pt>
                <c:pt idx="165">
                  <c:v>43052</c:v>
                </c:pt>
                <c:pt idx="166">
                  <c:v>43053</c:v>
                </c:pt>
                <c:pt idx="167">
                  <c:v>43054</c:v>
                </c:pt>
                <c:pt idx="168">
                  <c:v>43055</c:v>
                </c:pt>
                <c:pt idx="169">
                  <c:v>43056</c:v>
                </c:pt>
                <c:pt idx="170">
                  <c:v>43057</c:v>
                </c:pt>
                <c:pt idx="171">
                  <c:v>43058</c:v>
                </c:pt>
                <c:pt idx="172">
                  <c:v>43059</c:v>
                </c:pt>
                <c:pt idx="173">
                  <c:v>43060</c:v>
                </c:pt>
                <c:pt idx="174">
                  <c:v>43061</c:v>
                </c:pt>
                <c:pt idx="175">
                  <c:v>43062</c:v>
                </c:pt>
                <c:pt idx="176">
                  <c:v>43063</c:v>
                </c:pt>
                <c:pt idx="177">
                  <c:v>43064</c:v>
                </c:pt>
                <c:pt idx="178">
                  <c:v>43065</c:v>
                </c:pt>
                <c:pt idx="179">
                  <c:v>43066</c:v>
                </c:pt>
                <c:pt idx="180">
                  <c:v>43067</c:v>
                </c:pt>
                <c:pt idx="181">
                  <c:v>43068</c:v>
                </c:pt>
                <c:pt idx="182">
                  <c:v>43069</c:v>
                </c:pt>
                <c:pt idx="183">
                  <c:v>43070</c:v>
                </c:pt>
                <c:pt idx="184">
                  <c:v>43071</c:v>
                </c:pt>
                <c:pt idx="185">
                  <c:v>43072</c:v>
                </c:pt>
                <c:pt idx="186">
                  <c:v>43073</c:v>
                </c:pt>
                <c:pt idx="187">
                  <c:v>43074</c:v>
                </c:pt>
                <c:pt idx="188">
                  <c:v>43075</c:v>
                </c:pt>
                <c:pt idx="189">
                  <c:v>43076</c:v>
                </c:pt>
                <c:pt idx="190">
                  <c:v>43077</c:v>
                </c:pt>
                <c:pt idx="191">
                  <c:v>43078</c:v>
                </c:pt>
                <c:pt idx="192">
                  <c:v>43079</c:v>
                </c:pt>
                <c:pt idx="193">
                  <c:v>43080</c:v>
                </c:pt>
                <c:pt idx="194">
                  <c:v>43081</c:v>
                </c:pt>
                <c:pt idx="195">
                  <c:v>43082</c:v>
                </c:pt>
                <c:pt idx="196">
                  <c:v>43083</c:v>
                </c:pt>
                <c:pt idx="197">
                  <c:v>43084</c:v>
                </c:pt>
                <c:pt idx="198">
                  <c:v>43085</c:v>
                </c:pt>
                <c:pt idx="199">
                  <c:v>43086</c:v>
                </c:pt>
                <c:pt idx="200">
                  <c:v>43087</c:v>
                </c:pt>
                <c:pt idx="201">
                  <c:v>43088</c:v>
                </c:pt>
                <c:pt idx="202">
                  <c:v>43089</c:v>
                </c:pt>
                <c:pt idx="203">
                  <c:v>43090</c:v>
                </c:pt>
                <c:pt idx="204">
                  <c:v>43091</c:v>
                </c:pt>
                <c:pt idx="205">
                  <c:v>43092</c:v>
                </c:pt>
                <c:pt idx="206">
                  <c:v>43093</c:v>
                </c:pt>
                <c:pt idx="207">
                  <c:v>43094</c:v>
                </c:pt>
                <c:pt idx="208">
                  <c:v>43095</c:v>
                </c:pt>
                <c:pt idx="209">
                  <c:v>43096</c:v>
                </c:pt>
                <c:pt idx="210">
                  <c:v>43097</c:v>
                </c:pt>
                <c:pt idx="211">
                  <c:v>43098</c:v>
                </c:pt>
                <c:pt idx="212">
                  <c:v>43099</c:v>
                </c:pt>
                <c:pt idx="213">
                  <c:v>43100</c:v>
                </c:pt>
              </c:numCache>
            </c:numRef>
          </c:cat>
          <c:val>
            <c:numRef>
              <c:f>'WATER LEVEL'!$B$2:$B$215</c:f>
              <c:numCache>
                <c:formatCode>General</c:formatCode>
                <c:ptCount val="214"/>
                <c:pt idx="0">
                  <c:v>5.05</c:v>
                </c:pt>
                <c:pt idx="1">
                  <c:v>5.25</c:v>
                </c:pt>
                <c:pt idx="2">
                  <c:v>5.3199999999999994</c:v>
                </c:pt>
                <c:pt idx="3">
                  <c:v>5.29</c:v>
                </c:pt>
                <c:pt idx="4">
                  <c:v>5.25</c:v>
                </c:pt>
                <c:pt idx="5">
                  <c:v>5.29</c:v>
                </c:pt>
                <c:pt idx="6">
                  <c:v>5.31</c:v>
                </c:pt>
                <c:pt idx="7">
                  <c:v>5.35</c:v>
                </c:pt>
                <c:pt idx="8">
                  <c:v>5.31</c:v>
                </c:pt>
                <c:pt idx="9">
                  <c:v>5.25</c:v>
                </c:pt>
                <c:pt idx="10">
                  <c:v>5.28</c:v>
                </c:pt>
                <c:pt idx="11">
                  <c:v>5.3199999999999994</c:v>
                </c:pt>
                <c:pt idx="12">
                  <c:v>5.39</c:v>
                </c:pt>
                <c:pt idx="13">
                  <c:v>5.49</c:v>
                </c:pt>
                <c:pt idx="14">
                  <c:v>5.58</c:v>
                </c:pt>
                <c:pt idx="15">
                  <c:v>6.57</c:v>
                </c:pt>
                <c:pt idx="16">
                  <c:v>5.56</c:v>
                </c:pt>
                <c:pt idx="17">
                  <c:v>5.48</c:v>
                </c:pt>
                <c:pt idx="18">
                  <c:v>5.39</c:v>
                </c:pt>
                <c:pt idx="19">
                  <c:v>5.4300000000000006</c:v>
                </c:pt>
                <c:pt idx="20">
                  <c:v>5.52</c:v>
                </c:pt>
                <c:pt idx="21">
                  <c:v>5.92</c:v>
                </c:pt>
                <c:pt idx="22">
                  <c:v>6.7</c:v>
                </c:pt>
                <c:pt idx="23">
                  <c:v>6.29</c:v>
                </c:pt>
                <c:pt idx="24">
                  <c:v>6.6199999999999992</c:v>
                </c:pt>
                <c:pt idx="25">
                  <c:v>6.7</c:v>
                </c:pt>
                <c:pt idx="26">
                  <c:v>6.6199999999999992</c:v>
                </c:pt>
                <c:pt idx="27">
                  <c:v>6.45</c:v>
                </c:pt>
                <c:pt idx="28">
                  <c:v>6.37</c:v>
                </c:pt>
                <c:pt idx="29">
                  <c:v>6.18</c:v>
                </c:pt>
                <c:pt idx="30">
                  <c:v>6.34</c:v>
                </c:pt>
                <c:pt idx="31">
                  <c:v>6.6199999999999992</c:v>
                </c:pt>
                <c:pt idx="32">
                  <c:v>6.87</c:v>
                </c:pt>
                <c:pt idx="33">
                  <c:v>7.03</c:v>
                </c:pt>
                <c:pt idx="34">
                  <c:v>6.9700000000000006</c:v>
                </c:pt>
                <c:pt idx="35">
                  <c:v>6.81</c:v>
                </c:pt>
                <c:pt idx="36">
                  <c:v>6.87</c:v>
                </c:pt>
                <c:pt idx="37">
                  <c:v>6.91</c:v>
                </c:pt>
                <c:pt idx="38">
                  <c:v>6.91</c:v>
                </c:pt>
                <c:pt idx="39">
                  <c:v>6.9</c:v>
                </c:pt>
                <c:pt idx="40">
                  <c:v>6.9300000000000006</c:v>
                </c:pt>
                <c:pt idx="41">
                  <c:v>6.9</c:v>
                </c:pt>
                <c:pt idx="42">
                  <c:v>7.01</c:v>
                </c:pt>
                <c:pt idx="43">
                  <c:v>7.24</c:v>
                </c:pt>
                <c:pt idx="44">
                  <c:v>7.37</c:v>
                </c:pt>
                <c:pt idx="45">
                  <c:v>7.4</c:v>
                </c:pt>
                <c:pt idx="46">
                  <c:v>7.5</c:v>
                </c:pt>
                <c:pt idx="47">
                  <c:v>7.6</c:v>
                </c:pt>
                <c:pt idx="48">
                  <c:v>7.6199999999999992</c:v>
                </c:pt>
                <c:pt idx="49">
                  <c:v>7.8</c:v>
                </c:pt>
                <c:pt idx="50">
                  <c:v>7.88</c:v>
                </c:pt>
                <c:pt idx="51">
                  <c:v>7.91</c:v>
                </c:pt>
                <c:pt idx="52">
                  <c:v>7.94</c:v>
                </c:pt>
                <c:pt idx="53">
                  <c:v>7.9700000000000006</c:v>
                </c:pt>
                <c:pt idx="54">
                  <c:v>8.16</c:v>
                </c:pt>
                <c:pt idx="55">
                  <c:v>8.09</c:v>
                </c:pt>
                <c:pt idx="56">
                  <c:v>8.11</c:v>
                </c:pt>
                <c:pt idx="57">
                  <c:v>8.2299999999999986</c:v>
                </c:pt>
                <c:pt idx="58">
                  <c:v>8.3000000000000007</c:v>
                </c:pt>
                <c:pt idx="59">
                  <c:v>8.2399999999999984</c:v>
                </c:pt>
                <c:pt idx="60">
                  <c:v>8.3000000000000007</c:v>
                </c:pt>
                <c:pt idx="61">
                  <c:v>8.25</c:v>
                </c:pt>
                <c:pt idx="62">
                  <c:v>8.17</c:v>
                </c:pt>
                <c:pt idx="63">
                  <c:v>8.18</c:v>
                </c:pt>
                <c:pt idx="64">
                  <c:v>8.2399999999999984</c:v>
                </c:pt>
                <c:pt idx="65">
                  <c:v>8.2800000000000011</c:v>
                </c:pt>
                <c:pt idx="66">
                  <c:v>8.32</c:v>
                </c:pt>
                <c:pt idx="67">
                  <c:v>8.3000000000000007</c:v>
                </c:pt>
                <c:pt idx="68">
                  <c:v>8.2299999999999986</c:v>
                </c:pt>
                <c:pt idx="69">
                  <c:v>8.15</c:v>
                </c:pt>
                <c:pt idx="70">
                  <c:v>8.07</c:v>
                </c:pt>
                <c:pt idx="71">
                  <c:v>8.02</c:v>
                </c:pt>
                <c:pt idx="72">
                  <c:v>7.94</c:v>
                </c:pt>
                <c:pt idx="73">
                  <c:v>7.8599999999999994</c:v>
                </c:pt>
                <c:pt idx="74">
                  <c:v>7.7700000000000005</c:v>
                </c:pt>
                <c:pt idx="75">
                  <c:v>7.68</c:v>
                </c:pt>
                <c:pt idx="76">
                  <c:v>7.6</c:v>
                </c:pt>
                <c:pt idx="77">
                  <c:v>7.57</c:v>
                </c:pt>
                <c:pt idx="78">
                  <c:v>7.49</c:v>
                </c:pt>
                <c:pt idx="79">
                  <c:v>7.41</c:v>
                </c:pt>
                <c:pt idx="80">
                  <c:v>7.35</c:v>
                </c:pt>
                <c:pt idx="81">
                  <c:v>7.35</c:v>
                </c:pt>
                <c:pt idx="82">
                  <c:v>7.33</c:v>
                </c:pt>
                <c:pt idx="83">
                  <c:v>7.37</c:v>
                </c:pt>
                <c:pt idx="84">
                  <c:v>7.6199999999999992</c:v>
                </c:pt>
                <c:pt idx="85">
                  <c:v>7.68</c:v>
                </c:pt>
                <c:pt idx="86">
                  <c:v>7.68</c:v>
                </c:pt>
                <c:pt idx="87">
                  <c:v>7.78</c:v>
                </c:pt>
                <c:pt idx="88">
                  <c:v>7.94</c:v>
                </c:pt>
                <c:pt idx="89">
                  <c:v>8.0500000000000007</c:v>
                </c:pt>
                <c:pt idx="90">
                  <c:v>8.1</c:v>
                </c:pt>
                <c:pt idx="91">
                  <c:v>8.120000000000001</c:v>
                </c:pt>
                <c:pt idx="92">
                  <c:v>8.25</c:v>
                </c:pt>
                <c:pt idx="93">
                  <c:v>8.32</c:v>
                </c:pt>
                <c:pt idx="94">
                  <c:v>8.4</c:v>
                </c:pt>
                <c:pt idx="95">
                  <c:v>8.48</c:v>
                </c:pt>
                <c:pt idx="96">
                  <c:v>8.52</c:v>
                </c:pt>
                <c:pt idx="97">
                  <c:v>8.5400000000000009</c:v>
                </c:pt>
                <c:pt idx="98">
                  <c:v>8.57</c:v>
                </c:pt>
                <c:pt idx="99">
                  <c:v>8.6</c:v>
                </c:pt>
                <c:pt idx="100">
                  <c:v>8.84</c:v>
                </c:pt>
                <c:pt idx="101">
                  <c:v>8.7100000000000009</c:v>
                </c:pt>
                <c:pt idx="102">
                  <c:v>8.67</c:v>
                </c:pt>
                <c:pt idx="103">
                  <c:v>8.7299999999999986</c:v>
                </c:pt>
                <c:pt idx="104">
                  <c:v>9.9</c:v>
                </c:pt>
                <c:pt idx="105">
                  <c:v>9.91</c:v>
                </c:pt>
                <c:pt idx="106">
                  <c:v>9.9500000000000011</c:v>
                </c:pt>
                <c:pt idx="107">
                  <c:v>9.9700000000000006</c:v>
                </c:pt>
                <c:pt idx="108">
                  <c:v>9.9700000000000006</c:v>
                </c:pt>
                <c:pt idx="109">
                  <c:v>9.9700000000000006</c:v>
                </c:pt>
                <c:pt idx="110">
                  <c:v>9.9700000000000006</c:v>
                </c:pt>
                <c:pt idx="111">
                  <c:v>9.98</c:v>
                </c:pt>
                <c:pt idx="112">
                  <c:v>9.98</c:v>
                </c:pt>
                <c:pt idx="113">
                  <c:v>9.99</c:v>
                </c:pt>
                <c:pt idx="114">
                  <c:v>10</c:v>
                </c:pt>
                <c:pt idx="115">
                  <c:v>9.99</c:v>
                </c:pt>
                <c:pt idx="116">
                  <c:v>9.99</c:v>
                </c:pt>
                <c:pt idx="117">
                  <c:v>9.99</c:v>
                </c:pt>
                <c:pt idx="118">
                  <c:v>9.99</c:v>
                </c:pt>
                <c:pt idx="119">
                  <c:v>10</c:v>
                </c:pt>
                <c:pt idx="120">
                  <c:v>10.02</c:v>
                </c:pt>
                <c:pt idx="121">
                  <c:v>10.030000000000001</c:v>
                </c:pt>
                <c:pt idx="122">
                  <c:v>10.030000000000001</c:v>
                </c:pt>
                <c:pt idx="123">
                  <c:v>10.040000000000001</c:v>
                </c:pt>
                <c:pt idx="124">
                  <c:v>10.050000000000002</c:v>
                </c:pt>
                <c:pt idx="125">
                  <c:v>10.050000000000002</c:v>
                </c:pt>
                <c:pt idx="126">
                  <c:v>10.050000000000002</c:v>
                </c:pt>
                <c:pt idx="127">
                  <c:v>10.050000000000002</c:v>
                </c:pt>
                <c:pt idx="128">
                  <c:v>10.07</c:v>
                </c:pt>
                <c:pt idx="129">
                  <c:v>10.07</c:v>
                </c:pt>
                <c:pt idx="130">
                  <c:v>10.07</c:v>
                </c:pt>
                <c:pt idx="131">
                  <c:v>10.07</c:v>
                </c:pt>
                <c:pt idx="132">
                  <c:v>10.08</c:v>
                </c:pt>
                <c:pt idx="133">
                  <c:v>10.08</c:v>
                </c:pt>
                <c:pt idx="134">
                  <c:v>10.08</c:v>
                </c:pt>
                <c:pt idx="135">
                  <c:v>10.07</c:v>
                </c:pt>
                <c:pt idx="136">
                  <c:v>10.07</c:v>
                </c:pt>
                <c:pt idx="137">
                  <c:v>10.06</c:v>
                </c:pt>
                <c:pt idx="138">
                  <c:v>10.050000000000002</c:v>
                </c:pt>
                <c:pt idx="139">
                  <c:v>10.050000000000002</c:v>
                </c:pt>
                <c:pt idx="140">
                  <c:v>10.040000000000001</c:v>
                </c:pt>
                <c:pt idx="141">
                  <c:v>10.030000000000001</c:v>
                </c:pt>
                <c:pt idx="142">
                  <c:v>10.02</c:v>
                </c:pt>
                <c:pt idx="143">
                  <c:v>10.01</c:v>
                </c:pt>
                <c:pt idx="144">
                  <c:v>9.99</c:v>
                </c:pt>
                <c:pt idx="145">
                  <c:v>9.9700000000000006</c:v>
                </c:pt>
                <c:pt idx="146">
                  <c:v>9.93</c:v>
                </c:pt>
                <c:pt idx="147">
                  <c:v>8.93</c:v>
                </c:pt>
                <c:pt idx="148">
                  <c:v>8.7299999999999986</c:v>
                </c:pt>
                <c:pt idx="149">
                  <c:v>8.58</c:v>
                </c:pt>
                <c:pt idx="150">
                  <c:v>8.56</c:v>
                </c:pt>
                <c:pt idx="151">
                  <c:v>8.4</c:v>
                </c:pt>
                <c:pt idx="152">
                  <c:v>8.0300000000000011</c:v>
                </c:pt>
                <c:pt idx="153">
                  <c:v>7.38</c:v>
                </c:pt>
                <c:pt idx="154">
                  <c:v>6.39</c:v>
                </c:pt>
                <c:pt idx="155">
                  <c:v>6.1499999999999995</c:v>
                </c:pt>
                <c:pt idx="156">
                  <c:v>5.91</c:v>
                </c:pt>
                <c:pt idx="157">
                  <c:v>5.8</c:v>
                </c:pt>
                <c:pt idx="158">
                  <c:v>5.6099999999999994</c:v>
                </c:pt>
                <c:pt idx="159">
                  <c:v>5.5</c:v>
                </c:pt>
                <c:pt idx="160">
                  <c:v>5.08</c:v>
                </c:pt>
                <c:pt idx="161">
                  <c:v>5.22</c:v>
                </c:pt>
                <c:pt idx="162">
                  <c:v>5.0999999999999996</c:v>
                </c:pt>
                <c:pt idx="163">
                  <c:v>5.03</c:v>
                </c:pt>
                <c:pt idx="164">
                  <c:v>4.1899999999999995</c:v>
                </c:pt>
                <c:pt idx="165">
                  <c:v>4.18</c:v>
                </c:pt>
                <c:pt idx="166">
                  <c:v>4.17</c:v>
                </c:pt>
                <c:pt idx="167">
                  <c:v>4.17</c:v>
                </c:pt>
                <c:pt idx="168">
                  <c:v>4.1599999999999993</c:v>
                </c:pt>
                <c:pt idx="169">
                  <c:v>4.1499999999999995</c:v>
                </c:pt>
                <c:pt idx="170">
                  <c:v>4.1399999999999997</c:v>
                </c:pt>
                <c:pt idx="171">
                  <c:v>4.1399999999999997</c:v>
                </c:pt>
                <c:pt idx="172">
                  <c:v>4.13</c:v>
                </c:pt>
                <c:pt idx="173">
                  <c:v>4.1199999999999992</c:v>
                </c:pt>
                <c:pt idx="174">
                  <c:v>4.1099999999999994</c:v>
                </c:pt>
                <c:pt idx="175">
                  <c:v>4.1099999999999994</c:v>
                </c:pt>
                <c:pt idx="176">
                  <c:v>4.1099999999999994</c:v>
                </c:pt>
                <c:pt idx="177">
                  <c:v>4.0999999999999996</c:v>
                </c:pt>
                <c:pt idx="178">
                  <c:v>4.0999999999999996</c:v>
                </c:pt>
                <c:pt idx="179">
                  <c:v>4.2</c:v>
                </c:pt>
                <c:pt idx="180">
                  <c:v>4.2</c:v>
                </c:pt>
                <c:pt idx="181">
                  <c:v>4.1899999999999995</c:v>
                </c:pt>
                <c:pt idx="182">
                  <c:v>4.18</c:v>
                </c:pt>
                <c:pt idx="183">
                  <c:v>4.18</c:v>
                </c:pt>
                <c:pt idx="184">
                  <c:v>4.17</c:v>
                </c:pt>
                <c:pt idx="185">
                  <c:v>4.1710000000000003</c:v>
                </c:pt>
                <c:pt idx="186">
                  <c:v>4.1710000000000003</c:v>
                </c:pt>
                <c:pt idx="187">
                  <c:v>4.1689999999999987</c:v>
                </c:pt>
                <c:pt idx="188">
                  <c:v>4.1659999999999995</c:v>
                </c:pt>
                <c:pt idx="189">
                  <c:v>4.1639999999999988</c:v>
                </c:pt>
                <c:pt idx="190">
                  <c:v>4.1589999999999989</c:v>
                </c:pt>
                <c:pt idx="191">
                  <c:v>4.1579999999999995</c:v>
                </c:pt>
                <c:pt idx="192">
                  <c:v>4.1549999999999994</c:v>
                </c:pt>
                <c:pt idx="193">
                  <c:v>4.1529999999999987</c:v>
                </c:pt>
                <c:pt idx="194">
                  <c:v>4.1509999999999989</c:v>
                </c:pt>
                <c:pt idx="195">
                  <c:v>4.149</c:v>
                </c:pt>
                <c:pt idx="196">
                  <c:v>4.149</c:v>
                </c:pt>
                <c:pt idx="197">
                  <c:v>4.1469999999999994</c:v>
                </c:pt>
                <c:pt idx="198">
                  <c:v>4.1419999999999995</c:v>
                </c:pt>
                <c:pt idx="199">
                  <c:v>4.1439999999999992</c:v>
                </c:pt>
                <c:pt idx="200">
                  <c:v>4.1419999999999995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DD-4882-8429-19D6FE93638D}"/>
            </c:ext>
          </c:extLst>
        </c:ser>
        <c:ser>
          <c:idx val="1"/>
          <c:order val="1"/>
          <c:tx>
            <c:strRef>
              <c:f>'WATER LEVEL'!$C$1</c:f>
              <c:strCache>
                <c:ptCount val="1"/>
                <c:pt idx="0">
                  <c:v>2019/2020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'WATER LEVEL'!$A$2:$A$215</c:f>
              <c:numCache>
                <c:formatCode>dd\-mmm</c:formatCode>
                <c:ptCount val="214"/>
                <c:pt idx="0">
                  <c:v>42887</c:v>
                </c:pt>
                <c:pt idx="1">
                  <c:v>42888</c:v>
                </c:pt>
                <c:pt idx="2">
                  <c:v>42889</c:v>
                </c:pt>
                <c:pt idx="3">
                  <c:v>42890</c:v>
                </c:pt>
                <c:pt idx="4">
                  <c:v>42891</c:v>
                </c:pt>
                <c:pt idx="5">
                  <c:v>42892</c:v>
                </c:pt>
                <c:pt idx="6">
                  <c:v>42893</c:v>
                </c:pt>
                <c:pt idx="7">
                  <c:v>42894</c:v>
                </c:pt>
                <c:pt idx="8">
                  <c:v>42895</c:v>
                </c:pt>
                <c:pt idx="9">
                  <c:v>42896</c:v>
                </c:pt>
                <c:pt idx="10">
                  <c:v>42897</c:v>
                </c:pt>
                <c:pt idx="11">
                  <c:v>42898</c:v>
                </c:pt>
                <c:pt idx="12">
                  <c:v>42899</c:v>
                </c:pt>
                <c:pt idx="13">
                  <c:v>42900</c:v>
                </c:pt>
                <c:pt idx="14">
                  <c:v>42901</c:v>
                </c:pt>
                <c:pt idx="15">
                  <c:v>42902</c:v>
                </c:pt>
                <c:pt idx="16">
                  <c:v>42903</c:v>
                </c:pt>
                <c:pt idx="17">
                  <c:v>42904</c:v>
                </c:pt>
                <c:pt idx="18">
                  <c:v>42905</c:v>
                </c:pt>
                <c:pt idx="19">
                  <c:v>42906</c:v>
                </c:pt>
                <c:pt idx="20">
                  <c:v>42907</c:v>
                </c:pt>
                <c:pt idx="21">
                  <c:v>42908</c:v>
                </c:pt>
                <c:pt idx="22">
                  <c:v>42909</c:v>
                </c:pt>
                <c:pt idx="23">
                  <c:v>42910</c:v>
                </c:pt>
                <c:pt idx="24">
                  <c:v>42911</c:v>
                </c:pt>
                <c:pt idx="25">
                  <c:v>42912</c:v>
                </c:pt>
                <c:pt idx="26">
                  <c:v>42913</c:v>
                </c:pt>
                <c:pt idx="27">
                  <c:v>42914</c:v>
                </c:pt>
                <c:pt idx="28">
                  <c:v>42915</c:v>
                </c:pt>
                <c:pt idx="29">
                  <c:v>42916</c:v>
                </c:pt>
                <c:pt idx="30">
                  <c:v>42917</c:v>
                </c:pt>
                <c:pt idx="31">
                  <c:v>42918</c:v>
                </c:pt>
                <c:pt idx="32">
                  <c:v>42919</c:v>
                </c:pt>
                <c:pt idx="33">
                  <c:v>42920</c:v>
                </c:pt>
                <c:pt idx="34">
                  <c:v>42921</c:v>
                </c:pt>
                <c:pt idx="35">
                  <c:v>42922</c:v>
                </c:pt>
                <c:pt idx="36">
                  <c:v>42923</c:v>
                </c:pt>
                <c:pt idx="37">
                  <c:v>42924</c:v>
                </c:pt>
                <c:pt idx="38">
                  <c:v>42925</c:v>
                </c:pt>
                <c:pt idx="39">
                  <c:v>42926</c:v>
                </c:pt>
                <c:pt idx="40">
                  <c:v>42927</c:v>
                </c:pt>
                <c:pt idx="41">
                  <c:v>42928</c:v>
                </c:pt>
                <c:pt idx="42">
                  <c:v>42929</c:v>
                </c:pt>
                <c:pt idx="43">
                  <c:v>42930</c:v>
                </c:pt>
                <c:pt idx="44">
                  <c:v>42931</c:v>
                </c:pt>
                <c:pt idx="45">
                  <c:v>42932</c:v>
                </c:pt>
                <c:pt idx="46">
                  <c:v>42933</c:v>
                </c:pt>
                <c:pt idx="47">
                  <c:v>42934</c:v>
                </c:pt>
                <c:pt idx="48">
                  <c:v>42935</c:v>
                </c:pt>
                <c:pt idx="49">
                  <c:v>42936</c:v>
                </c:pt>
                <c:pt idx="50">
                  <c:v>42937</c:v>
                </c:pt>
                <c:pt idx="51">
                  <c:v>42938</c:v>
                </c:pt>
                <c:pt idx="52">
                  <c:v>42939</c:v>
                </c:pt>
                <c:pt idx="53">
                  <c:v>42940</c:v>
                </c:pt>
                <c:pt idx="54">
                  <c:v>42941</c:v>
                </c:pt>
                <c:pt idx="55">
                  <c:v>42942</c:v>
                </c:pt>
                <c:pt idx="56">
                  <c:v>42943</c:v>
                </c:pt>
                <c:pt idx="57">
                  <c:v>42944</c:v>
                </c:pt>
                <c:pt idx="58">
                  <c:v>42945</c:v>
                </c:pt>
                <c:pt idx="59">
                  <c:v>42946</c:v>
                </c:pt>
                <c:pt idx="60">
                  <c:v>42947</c:v>
                </c:pt>
                <c:pt idx="61">
                  <c:v>42948</c:v>
                </c:pt>
                <c:pt idx="62">
                  <c:v>42949</c:v>
                </c:pt>
                <c:pt idx="63">
                  <c:v>42950</c:v>
                </c:pt>
                <c:pt idx="64">
                  <c:v>42951</c:v>
                </c:pt>
                <c:pt idx="65">
                  <c:v>42952</c:v>
                </c:pt>
                <c:pt idx="66">
                  <c:v>42953</c:v>
                </c:pt>
                <c:pt idx="67">
                  <c:v>42954</c:v>
                </c:pt>
                <c:pt idx="68">
                  <c:v>42955</c:v>
                </c:pt>
                <c:pt idx="69">
                  <c:v>42956</c:v>
                </c:pt>
                <c:pt idx="70">
                  <c:v>42957</c:v>
                </c:pt>
                <c:pt idx="71">
                  <c:v>42958</c:v>
                </c:pt>
                <c:pt idx="72">
                  <c:v>42959</c:v>
                </c:pt>
                <c:pt idx="73">
                  <c:v>42960</c:v>
                </c:pt>
                <c:pt idx="74">
                  <c:v>42961</c:v>
                </c:pt>
                <c:pt idx="75">
                  <c:v>42962</c:v>
                </c:pt>
                <c:pt idx="76">
                  <c:v>42963</c:v>
                </c:pt>
                <c:pt idx="77">
                  <c:v>42964</c:v>
                </c:pt>
                <c:pt idx="78">
                  <c:v>42965</c:v>
                </c:pt>
                <c:pt idx="79">
                  <c:v>42966</c:v>
                </c:pt>
                <c:pt idx="80">
                  <c:v>42967</c:v>
                </c:pt>
                <c:pt idx="81">
                  <c:v>42968</c:v>
                </c:pt>
                <c:pt idx="82">
                  <c:v>42969</c:v>
                </c:pt>
                <c:pt idx="83">
                  <c:v>42970</c:v>
                </c:pt>
                <c:pt idx="84">
                  <c:v>42971</c:v>
                </c:pt>
                <c:pt idx="85">
                  <c:v>42972</c:v>
                </c:pt>
                <c:pt idx="86">
                  <c:v>42973</c:v>
                </c:pt>
                <c:pt idx="87">
                  <c:v>42974</c:v>
                </c:pt>
                <c:pt idx="88">
                  <c:v>42975</c:v>
                </c:pt>
                <c:pt idx="89">
                  <c:v>42976</c:v>
                </c:pt>
                <c:pt idx="90">
                  <c:v>42977</c:v>
                </c:pt>
                <c:pt idx="91">
                  <c:v>42978</c:v>
                </c:pt>
                <c:pt idx="92">
                  <c:v>42979</c:v>
                </c:pt>
                <c:pt idx="93">
                  <c:v>42980</c:v>
                </c:pt>
                <c:pt idx="94">
                  <c:v>42981</c:v>
                </c:pt>
                <c:pt idx="95">
                  <c:v>42982</c:v>
                </c:pt>
                <c:pt idx="96">
                  <c:v>42983</c:v>
                </c:pt>
                <c:pt idx="97">
                  <c:v>42984</c:v>
                </c:pt>
                <c:pt idx="98">
                  <c:v>42985</c:v>
                </c:pt>
                <c:pt idx="99">
                  <c:v>42986</c:v>
                </c:pt>
                <c:pt idx="100">
                  <c:v>42987</c:v>
                </c:pt>
                <c:pt idx="101">
                  <c:v>42988</c:v>
                </c:pt>
                <c:pt idx="102">
                  <c:v>42989</c:v>
                </c:pt>
                <c:pt idx="103">
                  <c:v>42990</c:v>
                </c:pt>
                <c:pt idx="104">
                  <c:v>42991</c:v>
                </c:pt>
                <c:pt idx="105">
                  <c:v>42992</c:v>
                </c:pt>
                <c:pt idx="106">
                  <c:v>42993</c:v>
                </c:pt>
                <c:pt idx="107">
                  <c:v>42994</c:v>
                </c:pt>
                <c:pt idx="108">
                  <c:v>42995</c:v>
                </c:pt>
                <c:pt idx="109">
                  <c:v>42996</c:v>
                </c:pt>
                <c:pt idx="110">
                  <c:v>42997</c:v>
                </c:pt>
                <c:pt idx="111">
                  <c:v>42998</c:v>
                </c:pt>
                <c:pt idx="112">
                  <c:v>42999</c:v>
                </c:pt>
                <c:pt idx="113">
                  <c:v>43000</c:v>
                </c:pt>
                <c:pt idx="114">
                  <c:v>43001</c:v>
                </c:pt>
                <c:pt idx="115">
                  <c:v>43002</c:v>
                </c:pt>
                <c:pt idx="116">
                  <c:v>43003</c:v>
                </c:pt>
                <c:pt idx="117">
                  <c:v>43004</c:v>
                </c:pt>
                <c:pt idx="118">
                  <c:v>43005</c:v>
                </c:pt>
                <c:pt idx="119">
                  <c:v>43006</c:v>
                </c:pt>
                <c:pt idx="120">
                  <c:v>43007</c:v>
                </c:pt>
                <c:pt idx="121">
                  <c:v>43008</c:v>
                </c:pt>
                <c:pt idx="122">
                  <c:v>43009</c:v>
                </c:pt>
                <c:pt idx="123">
                  <c:v>43010</c:v>
                </c:pt>
                <c:pt idx="124">
                  <c:v>43011</c:v>
                </c:pt>
                <c:pt idx="125">
                  <c:v>43012</c:v>
                </c:pt>
                <c:pt idx="126">
                  <c:v>43013</c:v>
                </c:pt>
                <c:pt idx="127">
                  <c:v>43014</c:v>
                </c:pt>
                <c:pt idx="128">
                  <c:v>43015</c:v>
                </c:pt>
                <c:pt idx="129">
                  <c:v>43016</c:v>
                </c:pt>
                <c:pt idx="130">
                  <c:v>43017</c:v>
                </c:pt>
                <c:pt idx="131">
                  <c:v>43018</c:v>
                </c:pt>
                <c:pt idx="132">
                  <c:v>43019</c:v>
                </c:pt>
                <c:pt idx="133">
                  <c:v>43020</c:v>
                </c:pt>
                <c:pt idx="134">
                  <c:v>43021</c:v>
                </c:pt>
                <c:pt idx="135">
                  <c:v>43022</c:v>
                </c:pt>
                <c:pt idx="136">
                  <c:v>43023</c:v>
                </c:pt>
                <c:pt idx="137">
                  <c:v>43024</c:v>
                </c:pt>
                <c:pt idx="138">
                  <c:v>43025</c:v>
                </c:pt>
                <c:pt idx="139">
                  <c:v>43026</c:v>
                </c:pt>
                <c:pt idx="140">
                  <c:v>43027</c:v>
                </c:pt>
                <c:pt idx="141">
                  <c:v>43028</c:v>
                </c:pt>
                <c:pt idx="142">
                  <c:v>43029</c:v>
                </c:pt>
                <c:pt idx="143">
                  <c:v>43030</c:v>
                </c:pt>
                <c:pt idx="144">
                  <c:v>43031</c:v>
                </c:pt>
                <c:pt idx="145">
                  <c:v>43032</c:v>
                </c:pt>
                <c:pt idx="146">
                  <c:v>43033</c:v>
                </c:pt>
                <c:pt idx="147">
                  <c:v>43034</c:v>
                </c:pt>
                <c:pt idx="148">
                  <c:v>43035</c:v>
                </c:pt>
                <c:pt idx="149">
                  <c:v>43036</c:v>
                </c:pt>
                <c:pt idx="150">
                  <c:v>43037</c:v>
                </c:pt>
                <c:pt idx="151">
                  <c:v>43038</c:v>
                </c:pt>
                <c:pt idx="152">
                  <c:v>43039</c:v>
                </c:pt>
                <c:pt idx="153">
                  <c:v>43040</c:v>
                </c:pt>
                <c:pt idx="154">
                  <c:v>43041</c:v>
                </c:pt>
                <c:pt idx="155">
                  <c:v>43042</c:v>
                </c:pt>
                <c:pt idx="156">
                  <c:v>43043</c:v>
                </c:pt>
                <c:pt idx="157">
                  <c:v>43044</c:v>
                </c:pt>
                <c:pt idx="158">
                  <c:v>43045</c:v>
                </c:pt>
                <c:pt idx="159">
                  <c:v>43046</c:v>
                </c:pt>
                <c:pt idx="160">
                  <c:v>43047</c:v>
                </c:pt>
                <c:pt idx="161">
                  <c:v>43048</c:v>
                </c:pt>
                <c:pt idx="162">
                  <c:v>43049</c:v>
                </c:pt>
                <c:pt idx="163">
                  <c:v>43050</c:v>
                </c:pt>
                <c:pt idx="164">
                  <c:v>43051</c:v>
                </c:pt>
                <c:pt idx="165">
                  <c:v>43052</c:v>
                </c:pt>
                <c:pt idx="166">
                  <c:v>43053</c:v>
                </c:pt>
                <c:pt idx="167">
                  <c:v>43054</c:v>
                </c:pt>
                <c:pt idx="168">
                  <c:v>43055</c:v>
                </c:pt>
                <c:pt idx="169">
                  <c:v>43056</c:v>
                </c:pt>
                <c:pt idx="170">
                  <c:v>43057</c:v>
                </c:pt>
                <c:pt idx="171">
                  <c:v>43058</c:v>
                </c:pt>
                <c:pt idx="172">
                  <c:v>43059</c:v>
                </c:pt>
                <c:pt idx="173">
                  <c:v>43060</c:v>
                </c:pt>
                <c:pt idx="174">
                  <c:v>43061</c:v>
                </c:pt>
                <c:pt idx="175">
                  <c:v>43062</c:v>
                </c:pt>
                <c:pt idx="176">
                  <c:v>43063</c:v>
                </c:pt>
                <c:pt idx="177">
                  <c:v>43064</c:v>
                </c:pt>
                <c:pt idx="178">
                  <c:v>43065</c:v>
                </c:pt>
                <c:pt idx="179">
                  <c:v>43066</c:v>
                </c:pt>
                <c:pt idx="180">
                  <c:v>43067</c:v>
                </c:pt>
                <c:pt idx="181">
                  <c:v>43068</c:v>
                </c:pt>
                <c:pt idx="182">
                  <c:v>43069</c:v>
                </c:pt>
                <c:pt idx="183">
                  <c:v>43070</c:v>
                </c:pt>
                <c:pt idx="184">
                  <c:v>43071</c:v>
                </c:pt>
                <c:pt idx="185">
                  <c:v>43072</c:v>
                </c:pt>
                <c:pt idx="186">
                  <c:v>43073</c:v>
                </c:pt>
                <c:pt idx="187">
                  <c:v>43074</c:v>
                </c:pt>
                <c:pt idx="188">
                  <c:v>43075</c:v>
                </c:pt>
                <c:pt idx="189">
                  <c:v>43076</c:v>
                </c:pt>
                <c:pt idx="190">
                  <c:v>43077</c:v>
                </c:pt>
                <c:pt idx="191">
                  <c:v>43078</c:v>
                </c:pt>
                <c:pt idx="192">
                  <c:v>43079</c:v>
                </c:pt>
                <c:pt idx="193">
                  <c:v>43080</c:v>
                </c:pt>
                <c:pt idx="194">
                  <c:v>43081</c:v>
                </c:pt>
                <c:pt idx="195">
                  <c:v>43082</c:v>
                </c:pt>
                <c:pt idx="196">
                  <c:v>43083</c:v>
                </c:pt>
                <c:pt idx="197">
                  <c:v>43084</c:v>
                </c:pt>
                <c:pt idx="198">
                  <c:v>43085</c:v>
                </c:pt>
                <c:pt idx="199">
                  <c:v>43086</c:v>
                </c:pt>
                <c:pt idx="200">
                  <c:v>43087</c:v>
                </c:pt>
                <c:pt idx="201">
                  <c:v>43088</c:v>
                </c:pt>
                <c:pt idx="202">
                  <c:v>43089</c:v>
                </c:pt>
                <c:pt idx="203">
                  <c:v>43090</c:v>
                </c:pt>
                <c:pt idx="204">
                  <c:v>43091</c:v>
                </c:pt>
                <c:pt idx="205">
                  <c:v>43092</c:v>
                </c:pt>
                <c:pt idx="206">
                  <c:v>43093</c:v>
                </c:pt>
                <c:pt idx="207">
                  <c:v>43094</c:v>
                </c:pt>
                <c:pt idx="208">
                  <c:v>43095</c:v>
                </c:pt>
                <c:pt idx="209">
                  <c:v>43096</c:v>
                </c:pt>
                <c:pt idx="210">
                  <c:v>43097</c:v>
                </c:pt>
                <c:pt idx="211">
                  <c:v>43098</c:v>
                </c:pt>
                <c:pt idx="212">
                  <c:v>43099</c:v>
                </c:pt>
                <c:pt idx="213">
                  <c:v>43100</c:v>
                </c:pt>
              </c:numCache>
            </c:numRef>
          </c:cat>
          <c:val>
            <c:numRef>
              <c:f>'WATER LEVEL'!$C$2:$C$215</c:f>
              <c:numCache>
                <c:formatCode>General</c:formatCode>
                <c:ptCount val="214"/>
                <c:pt idx="0">
                  <c:v>5.1849999999999987</c:v>
                </c:pt>
                <c:pt idx="1">
                  <c:v>5.1879999999999979</c:v>
                </c:pt>
                <c:pt idx="2">
                  <c:v>5.1939999999999991</c:v>
                </c:pt>
                <c:pt idx="3">
                  <c:v>5.1959999999999988</c:v>
                </c:pt>
                <c:pt idx="4">
                  <c:v>5.1979999999999986</c:v>
                </c:pt>
                <c:pt idx="5">
                  <c:v>6.102999999999998</c:v>
                </c:pt>
                <c:pt idx="6">
                  <c:v>6.1129999999999987</c:v>
                </c:pt>
                <c:pt idx="7">
                  <c:v>6.113999999999999</c:v>
                </c:pt>
                <c:pt idx="8">
                  <c:v>6.1179999999999977</c:v>
                </c:pt>
                <c:pt idx="9">
                  <c:v>6.1259999999999994</c:v>
                </c:pt>
                <c:pt idx="10">
                  <c:v>6.1349999999999989</c:v>
                </c:pt>
                <c:pt idx="11">
                  <c:v>6.1439999999999992</c:v>
                </c:pt>
                <c:pt idx="12">
                  <c:v>6.1619999999999999</c:v>
                </c:pt>
                <c:pt idx="13">
                  <c:v>6.1829999999999981</c:v>
                </c:pt>
                <c:pt idx="14">
                  <c:v>7.004999999999999</c:v>
                </c:pt>
                <c:pt idx="15">
                  <c:v>7.0219999999999994</c:v>
                </c:pt>
                <c:pt idx="16">
                  <c:v>7.048</c:v>
                </c:pt>
                <c:pt idx="17">
                  <c:v>7.0639999999999992</c:v>
                </c:pt>
                <c:pt idx="18">
                  <c:v>7.0510000000000002</c:v>
                </c:pt>
                <c:pt idx="19">
                  <c:v>7.0010000000000003</c:v>
                </c:pt>
                <c:pt idx="20">
                  <c:v>6.0910000000000002</c:v>
                </c:pt>
                <c:pt idx="21">
                  <c:v>6.085</c:v>
                </c:pt>
                <c:pt idx="22">
                  <c:v>6.085</c:v>
                </c:pt>
                <c:pt idx="23">
                  <c:v>6.0839999999999996</c:v>
                </c:pt>
                <c:pt idx="24">
                  <c:v>6.0829999999999984</c:v>
                </c:pt>
                <c:pt idx="25">
                  <c:v>6.0820000000000007</c:v>
                </c:pt>
                <c:pt idx="26">
                  <c:v>6.0810000000000004</c:v>
                </c:pt>
                <c:pt idx="27">
                  <c:v>6.08</c:v>
                </c:pt>
                <c:pt idx="28">
                  <c:v>6.0789999999999997</c:v>
                </c:pt>
                <c:pt idx="29">
                  <c:v>6.6779999999999982</c:v>
                </c:pt>
                <c:pt idx="30">
                  <c:v>6.6619999999999999</c:v>
                </c:pt>
                <c:pt idx="31">
                  <c:v>6.645999999999999</c:v>
                </c:pt>
                <c:pt idx="32">
                  <c:v>6.63</c:v>
                </c:pt>
                <c:pt idx="33">
                  <c:v>6.6599999999999993</c:v>
                </c:pt>
                <c:pt idx="34">
                  <c:v>6.6449999999999987</c:v>
                </c:pt>
                <c:pt idx="35">
                  <c:v>6.0609999999999991</c:v>
                </c:pt>
                <c:pt idx="36">
                  <c:v>6.0679999999999987</c:v>
                </c:pt>
                <c:pt idx="37">
                  <c:v>6.08</c:v>
                </c:pt>
                <c:pt idx="38">
                  <c:v>6.0949999999999989</c:v>
                </c:pt>
                <c:pt idx="39">
                  <c:v>6.1</c:v>
                </c:pt>
                <c:pt idx="40">
                  <c:v>7.05</c:v>
                </c:pt>
                <c:pt idx="41">
                  <c:v>7.26</c:v>
                </c:pt>
                <c:pt idx="42">
                  <c:v>7.38</c:v>
                </c:pt>
                <c:pt idx="43">
                  <c:v>7.46</c:v>
                </c:pt>
                <c:pt idx="44">
                  <c:v>7.51</c:v>
                </c:pt>
                <c:pt idx="45">
                  <c:v>7.45</c:v>
                </c:pt>
                <c:pt idx="46">
                  <c:v>7.4300000000000006</c:v>
                </c:pt>
                <c:pt idx="47">
                  <c:v>7.49</c:v>
                </c:pt>
                <c:pt idx="48">
                  <c:v>7.49</c:v>
                </c:pt>
                <c:pt idx="49">
                  <c:v>7.51</c:v>
                </c:pt>
                <c:pt idx="50">
                  <c:v>7.57</c:v>
                </c:pt>
                <c:pt idx="51">
                  <c:v>7.6</c:v>
                </c:pt>
                <c:pt idx="52">
                  <c:v>7.8199999999999994</c:v>
                </c:pt>
                <c:pt idx="53">
                  <c:v>7.79</c:v>
                </c:pt>
                <c:pt idx="54">
                  <c:v>7.73</c:v>
                </c:pt>
                <c:pt idx="55">
                  <c:v>7.68</c:v>
                </c:pt>
                <c:pt idx="56">
                  <c:v>7.79</c:v>
                </c:pt>
                <c:pt idx="57">
                  <c:v>7.8</c:v>
                </c:pt>
                <c:pt idx="58">
                  <c:v>7.87</c:v>
                </c:pt>
                <c:pt idx="59">
                  <c:v>7.9</c:v>
                </c:pt>
                <c:pt idx="60">
                  <c:v>8</c:v>
                </c:pt>
                <c:pt idx="61">
                  <c:v>8.01</c:v>
                </c:pt>
                <c:pt idx="62">
                  <c:v>8.0500000000000007</c:v>
                </c:pt>
                <c:pt idx="63">
                  <c:v>7.9</c:v>
                </c:pt>
                <c:pt idx="64">
                  <c:v>8.8700000000000028</c:v>
                </c:pt>
                <c:pt idx="65">
                  <c:v>7.9300000000000006</c:v>
                </c:pt>
                <c:pt idx="66">
                  <c:v>7.96</c:v>
                </c:pt>
                <c:pt idx="67">
                  <c:v>7.96</c:v>
                </c:pt>
                <c:pt idx="68">
                  <c:v>8.0300000000000011</c:v>
                </c:pt>
                <c:pt idx="69">
                  <c:v>8.1</c:v>
                </c:pt>
                <c:pt idx="70">
                  <c:v>8.42</c:v>
                </c:pt>
                <c:pt idx="71">
                  <c:v>8.58</c:v>
                </c:pt>
                <c:pt idx="72">
                  <c:v>8.61</c:v>
                </c:pt>
                <c:pt idx="73">
                  <c:v>8.59</c:v>
                </c:pt>
                <c:pt idx="74">
                  <c:v>8.5</c:v>
                </c:pt>
                <c:pt idx="75">
                  <c:v>8.3500000000000014</c:v>
                </c:pt>
                <c:pt idx="76">
                  <c:v>8.27</c:v>
                </c:pt>
                <c:pt idx="77">
                  <c:v>8.18</c:v>
                </c:pt>
                <c:pt idx="78">
                  <c:v>8.07</c:v>
                </c:pt>
                <c:pt idx="79">
                  <c:v>8.06</c:v>
                </c:pt>
                <c:pt idx="80">
                  <c:v>8.1</c:v>
                </c:pt>
                <c:pt idx="81">
                  <c:v>8.1</c:v>
                </c:pt>
                <c:pt idx="82">
                  <c:v>8.18</c:v>
                </c:pt>
                <c:pt idx="83">
                  <c:v>8.27</c:v>
                </c:pt>
                <c:pt idx="84">
                  <c:v>8.3500000000000014</c:v>
                </c:pt>
                <c:pt idx="85">
                  <c:v>8.49</c:v>
                </c:pt>
                <c:pt idx="86">
                  <c:v>8.620000000000001</c:v>
                </c:pt>
                <c:pt idx="87">
                  <c:v>8.7800000000000011</c:v>
                </c:pt>
                <c:pt idx="88">
                  <c:v>8.8000000000000007</c:v>
                </c:pt>
                <c:pt idx="89">
                  <c:v>8.83</c:v>
                </c:pt>
                <c:pt idx="90">
                  <c:v>9.02</c:v>
                </c:pt>
                <c:pt idx="91">
                  <c:v>9.15</c:v>
                </c:pt>
                <c:pt idx="92">
                  <c:v>9.2199999999999989</c:v>
                </c:pt>
                <c:pt idx="93">
                  <c:v>9.3500000000000014</c:v>
                </c:pt>
                <c:pt idx="94">
                  <c:v>9.3600000000000012</c:v>
                </c:pt>
                <c:pt idx="95">
                  <c:v>9.3600000000000012</c:v>
                </c:pt>
                <c:pt idx="96">
                  <c:v>9.3500000000000014</c:v>
                </c:pt>
                <c:pt idx="97">
                  <c:v>9.58</c:v>
                </c:pt>
                <c:pt idx="98">
                  <c:v>9.620000000000001</c:v>
                </c:pt>
                <c:pt idx="99">
                  <c:v>9.84</c:v>
                </c:pt>
                <c:pt idx="100">
                  <c:v>9.8800000000000008</c:v>
                </c:pt>
                <c:pt idx="101">
                  <c:v>9.91</c:v>
                </c:pt>
                <c:pt idx="102">
                  <c:v>10.01</c:v>
                </c:pt>
                <c:pt idx="103">
                  <c:v>10.030000000000001</c:v>
                </c:pt>
                <c:pt idx="104">
                  <c:v>10.11</c:v>
                </c:pt>
                <c:pt idx="105">
                  <c:v>10.139999999999999</c:v>
                </c:pt>
                <c:pt idx="106">
                  <c:v>10.18</c:v>
                </c:pt>
                <c:pt idx="107">
                  <c:v>10.19</c:v>
                </c:pt>
                <c:pt idx="108">
                  <c:v>10.25</c:v>
                </c:pt>
                <c:pt idx="109">
                  <c:v>10.28</c:v>
                </c:pt>
                <c:pt idx="110">
                  <c:v>10.28</c:v>
                </c:pt>
                <c:pt idx="111">
                  <c:v>10.29</c:v>
                </c:pt>
                <c:pt idx="112">
                  <c:v>10.370000000000001</c:v>
                </c:pt>
                <c:pt idx="113">
                  <c:v>10.38</c:v>
                </c:pt>
                <c:pt idx="114">
                  <c:v>10.32</c:v>
                </c:pt>
                <c:pt idx="115">
                  <c:v>10.030000000000001</c:v>
                </c:pt>
                <c:pt idx="116">
                  <c:v>10.33</c:v>
                </c:pt>
                <c:pt idx="117">
                  <c:v>10.33</c:v>
                </c:pt>
                <c:pt idx="118">
                  <c:v>10.32</c:v>
                </c:pt>
                <c:pt idx="119">
                  <c:v>10.28</c:v>
                </c:pt>
                <c:pt idx="120">
                  <c:v>10.239999999999998</c:v>
                </c:pt>
                <c:pt idx="121">
                  <c:v>10.239999999999998</c:v>
                </c:pt>
                <c:pt idx="122">
                  <c:v>10.210000000000001</c:v>
                </c:pt>
                <c:pt idx="123">
                  <c:v>10.19</c:v>
                </c:pt>
                <c:pt idx="124">
                  <c:v>10.239999999999998</c:v>
                </c:pt>
                <c:pt idx="125">
                  <c:v>10.120000000000001</c:v>
                </c:pt>
                <c:pt idx="126">
                  <c:v>10.17</c:v>
                </c:pt>
                <c:pt idx="127">
                  <c:v>10.220000000000001</c:v>
                </c:pt>
                <c:pt idx="128">
                  <c:v>10.229999999999999</c:v>
                </c:pt>
                <c:pt idx="129">
                  <c:v>10.229999999999999</c:v>
                </c:pt>
                <c:pt idx="130">
                  <c:v>10.31</c:v>
                </c:pt>
                <c:pt idx="131">
                  <c:v>10.33</c:v>
                </c:pt>
                <c:pt idx="132">
                  <c:v>10.38</c:v>
                </c:pt>
                <c:pt idx="133">
                  <c:v>10.450000000000001</c:v>
                </c:pt>
                <c:pt idx="134">
                  <c:v>10.46</c:v>
                </c:pt>
                <c:pt idx="135">
                  <c:v>10.46</c:v>
                </c:pt>
                <c:pt idx="136">
                  <c:v>10.44</c:v>
                </c:pt>
                <c:pt idx="137">
                  <c:v>10.47</c:v>
                </c:pt>
                <c:pt idx="138">
                  <c:v>10.42</c:v>
                </c:pt>
                <c:pt idx="139">
                  <c:v>10.41</c:v>
                </c:pt>
                <c:pt idx="140">
                  <c:v>10.42</c:v>
                </c:pt>
                <c:pt idx="141">
                  <c:v>10.38</c:v>
                </c:pt>
                <c:pt idx="142">
                  <c:v>10.39</c:v>
                </c:pt>
                <c:pt idx="143">
                  <c:v>10.39</c:v>
                </c:pt>
                <c:pt idx="144">
                  <c:v>10.370000000000001</c:v>
                </c:pt>
                <c:pt idx="145">
                  <c:v>10.370000000000001</c:v>
                </c:pt>
                <c:pt idx="146">
                  <c:v>10.370000000000001</c:v>
                </c:pt>
                <c:pt idx="147">
                  <c:v>10.48</c:v>
                </c:pt>
                <c:pt idx="148">
                  <c:v>10.55</c:v>
                </c:pt>
                <c:pt idx="149">
                  <c:v>10.67</c:v>
                </c:pt>
                <c:pt idx="150">
                  <c:v>10.97</c:v>
                </c:pt>
                <c:pt idx="151">
                  <c:v>11.11</c:v>
                </c:pt>
                <c:pt idx="152">
                  <c:v>11.16</c:v>
                </c:pt>
                <c:pt idx="153">
                  <c:v>11.18</c:v>
                </c:pt>
                <c:pt idx="154">
                  <c:v>11.25</c:v>
                </c:pt>
                <c:pt idx="155">
                  <c:v>11.28</c:v>
                </c:pt>
                <c:pt idx="156">
                  <c:v>11.29</c:v>
                </c:pt>
                <c:pt idx="157">
                  <c:v>11.29</c:v>
                </c:pt>
                <c:pt idx="158">
                  <c:v>11.239999999999998</c:v>
                </c:pt>
                <c:pt idx="159">
                  <c:v>11.08</c:v>
                </c:pt>
                <c:pt idx="160">
                  <c:v>10.94</c:v>
                </c:pt>
                <c:pt idx="161">
                  <c:v>10.79</c:v>
                </c:pt>
                <c:pt idx="162">
                  <c:v>10.67</c:v>
                </c:pt>
                <c:pt idx="163">
                  <c:v>10.53</c:v>
                </c:pt>
                <c:pt idx="164">
                  <c:v>10.39</c:v>
                </c:pt>
                <c:pt idx="165">
                  <c:v>10.239999999999998</c:v>
                </c:pt>
                <c:pt idx="166">
                  <c:v>10.09</c:v>
                </c:pt>
                <c:pt idx="167">
                  <c:v>9.8700000000000028</c:v>
                </c:pt>
                <c:pt idx="168">
                  <c:v>9.4500000000000011</c:v>
                </c:pt>
                <c:pt idx="169">
                  <c:v>9.2399999999999984</c:v>
                </c:pt>
                <c:pt idx="170">
                  <c:v>8.7000000000000011</c:v>
                </c:pt>
                <c:pt idx="171">
                  <c:v>8.3000000000000007</c:v>
                </c:pt>
                <c:pt idx="172">
                  <c:v>8.01</c:v>
                </c:pt>
                <c:pt idx="173">
                  <c:v>7.85</c:v>
                </c:pt>
                <c:pt idx="174">
                  <c:v>7.58</c:v>
                </c:pt>
                <c:pt idx="175">
                  <c:v>7.3</c:v>
                </c:pt>
                <c:pt idx="176">
                  <c:v>7.18</c:v>
                </c:pt>
                <c:pt idx="177">
                  <c:v>6.9300000000000006</c:v>
                </c:pt>
                <c:pt idx="178">
                  <c:v>6.81</c:v>
                </c:pt>
                <c:pt idx="179">
                  <c:v>6.6499999999999995</c:v>
                </c:pt>
                <c:pt idx="180">
                  <c:v>6.52</c:v>
                </c:pt>
                <c:pt idx="181">
                  <c:v>6.39</c:v>
                </c:pt>
                <c:pt idx="182">
                  <c:v>6.28</c:v>
                </c:pt>
                <c:pt idx="183">
                  <c:v>5.99</c:v>
                </c:pt>
                <c:pt idx="184">
                  <c:v>5.85</c:v>
                </c:pt>
                <c:pt idx="185">
                  <c:v>5.6899999999999995</c:v>
                </c:pt>
                <c:pt idx="186">
                  <c:v>5.59</c:v>
                </c:pt>
                <c:pt idx="187">
                  <c:v>5.49</c:v>
                </c:pt>
                <c:pt idx="188">
                  <c:v>5.37</c:v>
                </c:pt>
                <c:pt idx="189">
                  <c:v>5.29</c:v>
                </c:pt>
                <c:pt idx="190">
                  <c:v>5.22</c:v>
                </c:pt>
                <c:pt idx="191">
                  <c:v>5.1599999999999993</c:v>
                </c:pt>
                <c:pt idx="192">
                  <c:v>5.1099999999999994</c:v>
                </c:pt>
                <c:pt idx="193">
                  <c:v>5.09</c:v>
                </c:pt>
                <c:pt idx="194">
                  <c:v>5.05</c:v>
                </c:pt>
                <c:pt idx="195">
                  <c:v>5.01</c:v>
                </c:pt>
                <c:pt idx="196">
                  <c:v>4.99</c:v>
                </c:pt>
                <c:pt idx="197">
                  <c:v>4.9700000000000006</c:v>
                </c:pt>
                <c:pt idx="198">
                  <c:v>4.95</c:v>
                </c:pt>
                <c:pt idx="199">
                  <c:v>4.49</c:v>
                </c:pt>
                <c:pt idx="200">
                  <c:v>4.92</c:v>
                </c:pt>
                <c:pt idx="201">
                  <c:v>4.8899999999999997</c:v>
                </c:pt>
                <c:pt idx="202">
                  <c:v>4.8</c:v>
                </c:pt>
                <c:pt idx="203">
                  <c:v>4.83</c:v>
                </c:pt>
                <c:pt idx="204">
                  <c:v>4.8</c:v>
                </c:pt>
                <c:pt idx="205">
                  <c:v>4.7699999999999996</c:v>
                </c:pt>
                <c:pt idx="206">
                  <c:v>4.7300000000000004</c:v>
                </c:pt>
                <c:pt idx="207">
                  <c:v>4.68</c:v>
                </c:pt>
                <c:pt idx="208">
                  <c:v>4.6499999999999995</c:v>
                </c:pt>
                <c:pt idx="209">
                  <c:v>4.6199999999999992</c:v>
                </c:pt>
                <c:pt idx="210">
                  <c:v>4.59</c:v>
                </c:pt>
                <c:pt idx="211">
                  <c:v>4.5599999999999996</c:v>
                </c:pt>
                <c:pt idx="212">
                  <c:v>4.54</c:v>
                </c:pt>
                <c:pt idx="213">
                  <c:v>4.51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DD-4882-8429-19D6FE93638D}"/>
            </c:ext>
          </c:extLst>
        </c:ser>
        <c:ser>
          <c:idx val="2"/>
          <c:order val="2"/>
          <c:tx>
            <c:strRef>
              <c:f>'WATER LEVEL'!$D$1</c:f>
              <c:strCache>
                <c:ptCount val="1"/>
                <c:pt idx="0">
                  <c:v>2012/2013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'WATER LEVEL'!$A$2:$A$215</c:f>
              <c:numCache>
                <c:formatCode>dd\-mmm</c:formatCode>
                <c:ptCount val="214"/>
                <c:pt idx="0">
                  <c:v>42887</c:v>
                </c:pt>
                <c:pt idx="1">
                  <c:v>42888</c:v>
                </c:pt>
                <c:pt idx="2">
                  <c:v>42889</c:v>
                </c:pt>
                <c:pt idx="3">
                  <c:v>42890</c:v>
                </c:pt>
                <c:pt idx="4">
                  <c:v>42891</c:v>
                </c:pt>
                <c:pt idx="5">
                  <c:v>42892</c:v>
                </c:pt>
                <c:pt idx="6">
                  <c:v>42893</c:v>
                </c:pt>
                <c:pt idx="7">
                  <c:v>42894</c:v>
                </c:pt>
                <c:pt idx="8">
                  <c:v>42895</c:v>
                </c:pt>
                <c:pt idx="9">
                  <c:v>42896</c:v>
                </c:pt>
                <c:pt idx="10">
                  <c:v>42897</c:v>
                </c:pt>
                <c:pt idx="11">
                  <c:v>42898</c:v>
                </c:pt>
                <c:pt idx="12">
                  <c:v>42899</c:v>
                </c:pt>
                <c:pt idx="13">
                  <c:v>42900</c:v>
                </c:pt>
                <c:pt idx="14">
                  <c:v>42901</c:v>
                </c:pt>
                <c:pt idx="15">
                  <c:v>42902</c:v>
                </c:pt>
                <c:pt idx="16">
                  <c:v>42903</c:v>
                </c:pt>
                <c:pt idx="17">
                  <c:v>42904</c:v>
                </c:pt>
                <c:pt idx="18">
                  <c:v>42905</c:v>
                </c:pt>
                <c:pt idx="19">
                  <c:v>42906</c:v>
                </c:pt>
                <c:pt idx="20">
                  <c:v>42907</c:v>
                </c:pt>
                <c:pt idx="21">
                  <c:v>42908</c:v>
                </c:pt>
                <c:pt idx="22">
                  <c:v>42909</c:v>
                </c:pt>
                <c:pt idx="23">
                  <c:v>42910</c:v>
                </c:pt>
                <c:pt idx="24">
                  <c:v>42911</c:v>
                </c:pt>
                <c:pt idx="25">
                  <c:v>42912</c:v>
                </c:pt>
                <c:pt idx="26">
                  <c:v>42913</c:v>
                </c:pt>
                <c:pt idx="27">
                  <c:v>42914</c:v>
                </c:pt>
                <c:pt idx="28">
                  <c:v>42915</c:v>
                </c:pt>
                <c:pt idx="29">
                  <c:v>42916</c:v>
                </c:pt>
                <c:pt idx="30">
                  <c:v>42917</c:v>
                </c:pt>
                <c:pt idx="31">
                  <c:v>42918</c:v>
                </c:pt>
                <c:pt idx="32">
                  <c:v>42919</c:v>
                </c:pt>
                <c:pt idx="33">
                  <c:v>42920</c:v>
                </c:pt>
                <c:pt idx="34">
                  <c:v>42921</c:v>
                </c:pt>
                <c:pt idx="35">
                  <c:v>42922</c:v>
                </c:pt>
                <c:pt idx="36">
                  <c:v>42923</c:v>
                </c:pt>
                <c:pt idx="37">
                  <c:v>42924</c:v>
                </c:pt>
                <c:pt idx="38">
                  <c:v>42925</c:v>
                </c:pt>
                <c:pt idx="39">
                  <c:v>42926</c:v>
                </c:pt>
                <c:pt idx="40">
                  <c:v>42927</c:v>
                </c:pt>
                <c:pt idx="41">
                  <c:v>42928</c:v>
                </c:pt>
                <c:pt idx="42">
                  <c:v>42929</c:v>
                </c:pt>
                <c:pt idx="43">
                  <c:v>42930</c:v>
                </c:pt>
                <c:pt idx="44">
                  <c:v>42931</c:v>
                </c:pt>
                <c:pt idx="45">
                  <c:v>42932</c:v>
                </c:pt>
                <c:pt idx="46">
                  <c:v>42933</c:v>
                </c:pt>
                <c:pt idx="47">
                  <c:v>42934</c:v>
                </c:pt>
                <c:pt idx="48">
                  <c:v>42935</c:v>
                </c:pt>
                <c:pt idx="49">
                  <c:v>42936</c:v>
                </c:pt>
                <c:pt idx="50">
                  <c:v>42937</c:v>
                </c:pt>
                <c:pt idx="51">
                  <c:v>42938</c:v>
                </c:pt>
                <c:pt idx="52">
                  <c:v>42939</c:v>
                </c:pt>
                <c:pt idx="53">
                  <c:v>42940</c:v>
                </c:pt>
                <c:pt idx="54">
                  <c:v>42941</c:v>
                </c:pt>
                <c:pt idx="55">
                  <c:v>42942</c:v>
                </c:pt>
                <c:pt idx="56">
                  <c:v>42943</c:v>
                </c:pt>
                <c:pt idx="57">
                  <c:v>42944</c:v>
                </c:pt>
                <c:pt idx="58">
                  <c:v>42945</c:v>
                </c:pt>
                <c:pt idx="59">
                  <c:v>42946</c:v>
                </c:pt>
                <c:pt idx="60">
                  <c:v>42947</c:v>
                </c:pt>
                <c:pt idx="61">
                  <c:v>42948</c:v>
                </c:pt>
                <c:pt idx="62">
                  <c:v>42949</c:v>
                </c:pt>
                <c:pt idx="63">
                  <c:v>42950</c:v>
                </c:pt>
                <c:pt idx="64">
                  <c:v>42951</c:v>
                </c:pt>
                <c:pt idx="65">
                  <c:v>42952</c:v>
                </c:pt>
                <c:pt idx="66">
                  <c:v>42953</c:v>
                </c:pt>
                <c:pt idx="67">
                  <c:v>42954</c:v>
                </c:pt>
                <c:pt idx="68">
                  <c:v>42955</c:v>
                </c:pt>
                <c:pt idx="69">
                  <c:v>42956</c:v>
                </c:pt>
                <c:pt idx="70">
                  <c:v>42957</c:v>
                </c:pt>
                <c:pt idx="71">
                  <c:v>42958</c:v>
                </c:pt>
                <c:pt idx="72">
                  <c:v>42959</c:v>
                </c:pt>
                <c:pt idx="73">
                  <c:v>42960</c:v>
                </c:pt>
                <c:pt idx="74">
                  <c:v>42961</c:v>
                </c:pt>
                <c:pt idx="75">
                  <c:v>42962</c:v>
                </c:pt>
                <c:pt idx="76">
                  <c:v>42963</c:v>
                </c:pt>
                <c:pt idx="77">
                  <c:v>42964</c:v>
                </c:pt>
                <c:pt idx="78">
                  <c:v>42965</c:v>
                </c:pt>
                <c:pt idx="79">
                  <c:v>42966</c:v>
                </c:pt>
                <c:pt idx="80">
                  <c:v>42967</c:v>
                </c:pt>
                <c:pt idx="81">
                  <c:v>42968</c:v>
                </c:pt>
                <c:pt idx="82">
                  <c:v>42969</c:v>
                </c:pt>
                <c:pt idx="83">
                  <c:v>42970</c:v>
                </c:pt>
                <c:pt idx="84">
                  <c:v>42971</c:v>
                </c:pt>
                <c:pt idx="85">
                  <c:v>42972</c:v>
                </c:pt>
                <c:pt idx="86">
                  <c:v>42973</c:v>
                </c:pt>
                <c:pt idx="87">
                  <c:v>42974</c:v>
                </c:pt>
                <c:pt idx="88">
                  <c:v>42975</c:v>
                </c:pt>
                <c:pt idx="89">
                  <c:v>42976</c:v>
                </c:pt>
                <c:pt idx="90">
                  <c:v>42977</c:v>
                </c:pt>
                <c:pt idx="91">
                  <c:v>42978</c:v>
                </c:pt>
                <c:pt idx="92">
                  <c:v>42979</c:v>
                </c:pt>
                <c:pt idx="93">
                  <c:v>42980</c:v>
                </c:pt>
                <c:pt idx="94">
                  <c:v>42981</c:v>
                </c:pt>
                <c:pt idx="95">
                  <c:v>42982</c:v>
                </c:pt>
                <c:pt idx="96">
                  <c:v>42983</c:v>
                </c:pt>
                <c:pt idx="97">
                  <c:v>42984</c:v>
                </c:pt>
                <c:pt idx="98">
                  <c:v>42985</c:v>
                </c:pt>
                <c:pt idx="99">
                  <c:v>42986</c:v>
                </c:pt>
                <c:pt idx="100">
                  <c:v>42987</c:v>
                </c:pt>
                <c:pt idx="101">
                  <c:v>42988</c:v>
                </c:pt>
                <c:pt idx="102">
                  <c:v>42989</c:v>
                </c:pt>
                <c:pt idx="103">
                  <c:v>42990</c:v>
                </c:pt>
                <c:pt idx="104">
                  <c:v>42991</c:v>
                </c:pt>
                <c:pt idx="105">
                  <c:v>42992</c:v>
                </c:pt>
                <c:pt idx="106">
                  <c:v>42993</c:v>
                </c:pt>
                <c:pt idx="107">
                  <c:v>42994</c:v>
                </c:pt>
                <c:pt idx="108">
                  <c:v>42995</c:v>
                </c:pt>
                <c:pt idx="109">
                  <c:v>42996</c:v>
                </c:pt>
                <c:pt idx="110">
                  <c:v>42997</c:v>
                </c:pt>
                <c:pt idx="111">
                  <c:v>42998</c:v>
                </c:pt>
                <c:pt idx="112">
                  <c:v>42999</c:v>
                </c:pt>
                <c:pt idx="113">
                  <c:v>43000</c:v>
                </c:pt>
                <c:pt idx="114">
                  <c:v>43001</c:v>
                </c:pt>
                <c:pt idx="115">
                  <c:v>43002</c:v>
                </c:pt>
                <c:pt idx="116">
                  <c:v>43003</c:v>
                </c:pt>
                <c:pt idx="117">
                  <c:v>43004</c:v>
                </c:pt>
                <c:pt idx="118">
                  <c:v>43005</c:v>
                </c:pt>
                <c:pt idx="119">
                  <c:v>43006</c:v>
                </c:pt>
                <c:pt idx="120">
                  <c:v>43007</c:v>
                </c:pt>
                <c:pt idx="121">
                  <c:v>43008</c:v>
                </c:pt>
                <c:pt idx="122">
                  <c:v>43009</c:v>
                </c:pt>
                <c:pt idx="123">
                  <c:v>43010</c:v>
                </c:pt>
                <c:pt idx="124">
                  <c:v>43011</c:v>
                </c:pt>
                <c:pt idx="125">
                  <c:v>43012</c:v>
                </c:pt>
                <c:pt idx="126">
                  <c:v>43013</c:v>
                </c:pt>
                <c:pt idx="127">
                  <c:v>43014</c:v>
                </c:pt>
                <c:pt idx="128">
                  <c:v>43015</c:v>
                </c:pt>
                <c:pt idx="129">
                  <c:v>43016</c:v>
                </c:pt>
                <c:pt idx="130">
                  <c:v>43017</c:v>
                </c:pt>
                <c:pt idx="131">
                  <c:v>43018</c:v>
                </c:pt>
                <c:pt idx="132">
                  <c:v>43019</c:v>
                </c:pt>
                <c:pt idx="133">
                  <c:v>43020</c:v>
                </c:pt>
                <c:pt idx="134">
                  <c:v>43021</c:v>
                </c:pt>
                <c:pt idx="135">
                  <c:v>43022</c:v>
                </c:pt>
                <c:pt idx="136">
                  <c:v>43023</c:v>
                </c:pt>
                <c:pt idx="137">
                  <c:v>43024</c:v>
                </c:pt>
                <c:pt idx="138">
                  <c:v>43025</c:v>
                </c:pt>
                <c:pt idx="139">
                  <c:v>43026</c:v>
                </c:pt>
                <c:pt idx="140">
                  <c:v>43027</c:v>
                </c:pt>
                <c:pt idx="141">
                  <c:v>43028</c:v>
                </c:pt>
                <c:pt idx="142">
                  <c:v>43029</c:v>
                </c:pt>
                <c:pt idx="143">
                  <c:v>43030</c:v>
                </c:pt>
                <c:pt idx="144">
                  <c:v>43031</c:v>
                </c:pt>
                <c:pt idx="145">
                  <c:v>43032</c:v>
                </c:pt>
                <c:pt idx="146">
                  <c:v>43033</c:v>
                </c:pt>
                <c:pt idx="147">
                  <c:v>43034</c:v>
                </c:pt>
                <c:pt idx="148">
                  <c:v>43035</c:v>
                </c:pt>
                <c:pt idx="149">
                  <c:v>43036</c:v>
                </c:pt>
                <c:pt idx="150">
                  <c:v>43037</c:v>
                </c:pt>
                <c:pt idx="151">
                  <c:v>43038</c:v>
                </c:pt>
                <c:pt idx="152">
                  <c:v>43039</c:v>
                </c:pt>
                <c:pt idx="153">
                  <c:v>43040</c:v>
                </c:pt>
                <c:pt idx="154">
                  <c:v>43041</c:v>
                </c:pt>
                <c:pt idx="155">
                  <c:v>43042</c:v>
                </c:pt>
                <c:pt idx="156">
                  <c:v>43043</c:v>
                </c:pt>
                <c:pt idx="157">
                  <c:v>43044</c:v>
                </c:pt>
                <c:pt idx="158">
                  <c:v>43045</c:v>
                </c:pt>
                <c:pt idx="159">
                  <c:v>43046</c:v>
                </c:pt>
                <c:pt idx="160">
                  <c:v>43047</c:v>
                </c:pt>
                <c:pt idx="161">
                  <c:v>43048</c:v>
                </c:pt>
                <c:pt idx="162">
                  <c:v>43049</c:v>
                </c:pt>
                <c:pt idx="163">
                  <c:v>43050</c:v>
                </c:pt>
                <c:pt idx="164">
                  <c:v>43051</c:v>
                </c:pt>
                <c:pt idx="165">
                  <c:v>43052</c:v>
                </c:pt>
                <c:pt idx="166">
                  <c:v>43053</c:v>
                </c:pt>
                <c:pt idx="167">
                  <c:v>43054</c:v>
                </c:pt>
                <c:pt idx="168">
                  <c:v>43055</c:v>
                </c:pt>
                <c:pt idx="169">
                  <c:v>43056</c:v>
                </c:pt>
                <c:pt idx="170">
                  <c:v>43057</c:v>
                </c:pt>
                <c:pt idx="171">
                  <c:v>43058</c:v>
                </c:pt>
                <c:pt idx="172">
                  <c:v>43059</c:v>
                </c:pt>
                <c:pt idx="173">
                  <c:v>43060</c:v>
                </c:pt>
                <c:pt idx="174">
                  <c:v>43061</c:v>
                </c:pt>
                <c:pt idx="175">
                  <c:v>43062</c:v>
                </c:pt>
                <c:pt idx="176">
                  <c:v>43063</c:v>
                </c:pt>
                <c:pt idx="177">
                  <c:v>43064</c:v>
                </c:pt>
                <c:pt idx="178">
                  <c:v>43065</c:v>
                </c:pt>
                <c:pt idx="179">
                  <c:v>43066</c:v>
                </c:pt>
                <c:pt idx="180">
                  <c:v>43067</c:v>
                </c:pt>
                <c:pt idx="181">
                  <c:v>43068</c:v>
                </c:pt>
                <c:pt idx="182">
                  <c:v>43069</c:v>
                </c:pt>
                <c:pt idx="183">
                  <c:v>43070</c:v>
                </c:pt>
                <c:pt idx="184">
                  <c:v>43071</c:v>
                </c:pt>
                <c:pt idx="185">
                  <c:v>43072</c:v>
                </c:pt>
                <c:pt idx="186">
                  <c:v>43073</c:v>
                </c:pt>
                <c:pt idx="187">
                  <c:v>43074</c:v>
                </c:pt>
                <c:pt idx="188">
                  <c:v>43075</c:v>
                </c:pt>
                <c:pt idx="189">
                  <c:v>43076</c:v>
                </c:pt>
                <c:pt idx="190">
                  <c:v>43077</c:v>
                </c:pt>
                <c:pt idx="191">
                  <c:v>43078</c:v>
                </c:pt>
                <c:pt idx="192">
                  <c:v>43079</c:v>
                </c:pt>
                <c:pt idx="193">
                  <c:v>43080</c:v>
                </c:pt>
                <c:pt idx="194">
                  <c:v>43081</c:v>
                </c:pt>
                <c:pt idx="195">
                  <c:v>43082</c:v>
                </c:pt>
                <c:pt idx="196">
                  <c:v>43083</c:v>
                </c:pt>
                <c:pt idx="197">
                  <c:v>43084</c:v>
                </c:pt>
                <c:pt idx="198">
                  <c:v>43085</c:v>
                </c:pt>
                <c:pt idx="199">
                  <c:v>43086</c:v>
                </c:pt>
                <c:pt idx="200">
                  <c:v>43087</c:v>
                </c:pt>
                <c:pt idx="201">
                  <c:v>43088</c:v>
                </c:pt>
                <c:pt idx="202">
                  <c:v>43089</c:v>
                </c:pt>
                <c:pt idx="203">
                  <c:v>43090</c:v>
                </c:pt>
                <c:pt idx="204">
                  <c:v>43091</c:v>
                </c:pt>
                <c:pt idx="205">
                  <c:v>43092</c:v>
                </c:pt>
                <c:pt idx="206">
                  <c:v>43093</c:v>
                </c:pt>
                <c:pt idx="207">
                  <c:v>43094</c:v>
                </c:pt>
                <c:pt idx="208">
                  <c:v>43095</c:v>
                </c:pt>
                <c:pt idx="209">
                  <c:v>43096</c:v>
                </c:pt>
                <c:pt idx="210">
                  <c:v>43097</c:v>
                </c:pt>
                <c:pt idx="211">
                  <c:v>43098</c:v>
                </c:pt>
                <c:pt idx="212">
                  <c:v>43099</c:v>
                </c:pt>
                <c:pt idx="213">
                  <c:v>43100</c:v>
                </c:pt>
              </c:numCache>
            </c:numRef>
          </c:cat>
          <c:val>
            <c:numRef>
              <c:f>'WATER LEVEL'!$D$2:$D$215</c:f>
              <c:numCache>
                <c:formatCode>General</c:formatCode>
                <c:ptCount val="214"/>
                <c:pt idx="0">
                  <c:v>5.09</c:v>
                </c:pt>
                <c:pt idx="1">
                  <c:v>5.2</c:v>
                </c:pt>
                <c:pt idx="2">
                  <c:v>5.2</c:v>
                </c:pt>
                <c:pt idx="3">
                  <c:v>5.39</c:v>
                </c:pt>
                <c:pt idx="4">
                  <c:v>5.4</c:v>
                </c:pt>
                <c:pt idx="5">
                  <c:v>5.8199999999999994</c:v>
                </c:pt>
                <c:pt idx="6">
                  <c:v>5.81</c:v>
                </c:pt>
                <c:pt idx="7">
                  <c:v>6.08</c:v>
                </c:pt>
                <c:pt idx="8">
                  <c:v>6.08</c:v>
                </c:pt>
                <c:pt idx="9">
                  <c:v>5.68</c:v>
                </c:pt>
                <c:pt idx="10">
                  <c:v>5.67</c:v>
                </c:pt>
                <c:pt idx="11">
                  <c:v>5.58</c:v>
                </c:pt>
                <c:pt idx="12">
                  <c:v>5.57</c:v>
                </c:pt>
                <c:pt idx="13">
                  <c:v>5.6499999999999995</c:v>
                </c:pt>
                <c:pt idx="14">
                  <c:v>5.6599999999999993</c:v>
                </c:pt>
                <c:pt idx="15">
                  <c:v>6.3199999999999994</c:v>
                </c:pt>
                <c:pt idx="16">
                  <c:v>6.34</c:v>
                </c:pt>
                <c:pt idx="17">
                  <c:v>6.6499999999999995</c:v>
                </c:pt>
                <c:pt idx="18">
                  <c:v>6.6499999999999995</c:v>
                </c:pt>
                <c:pt idx="19">
                  <c:v>6.53</c:v>
                </c:pt>
                <c:pt idx="20">
                  <c:v>6.53</c:v>
                </c:pt>
                <c:pt idx="21">
                  <c:v>6.99</c:v>
                </c:pt>
                <c:pt idx="22">
                  <c:v>6.99</c:v>
                </c:pt>
                <c:pt idx="23">
                  <c:v>6.9300000000000006</c:v>
                </c:pt>
                <c:pt idx="24">
                  <c:v>6.9300000000000006</c:v>
                </c:pt>
                <c:pt idx="25">
                  <c:v>6.8</c:v>
                </c:pt>
                <c:pt idx="26">
                  <c:v>6.8</c:v>
                </c:pt>
                <c:pt idx="27">
                  <c:v>6.9</c:v>
                </c:pt>
                <c:pt idx="28">
                  <c:v>6.91</c:v>
                </c:pt>
                <c:pt idx="29">
                  <c:v>6.9</c:v>
                </c:pt>
                <c:pt idx="30">
                  <c:v>6.9</c:v>
                </c:pt>
                <c:pt idx="31">
                  <c:v>6.85</c:v>
                </c:pt>
                <c:pt idx="32">
                  <c:v>6.85</c:v>
                </c:pt>
                <c:pt idx="33">
                  <c:v>6.83</c:v>
                </c:pt>
                <c:pt idx="34">
                  <c:v>6.83</c:v>
                </c:pt>
                <c:pt idx="35">
                  <c:v>7.02</c:v>
                </c:pt>
                <c:pt idx="36">
                  <c:v>7</c:v>
                </c:pt>
                <c:pt idx="37">
                  <c:v>6.87</c:v>
                </c:pt>
                <c:pt idx="38">
                  <c:v>6.8599999999999994</c:v>
                </c:pt>
                <c:pt idx="39">
                  <c:v>6.95</c:v>
                </c:pt>
                <c:pt idx="40">
                  <c:v>6.94</c:v>
                </c:pt>
                <c:pt idx="41">
                  <c:v>7.1</c:v>
                </c:pt>
                <c:pt idx="42">
                  <c:v>7.1</c:v>
                </c:pt>
                <c:pt idx="43">
                  <c:v>7.6199999999999992</c:v>
                </c:pt>
                <c:pt idx="44">
                  <c:v>7.63</c:v>
                </c:pt>
                <c:pt idx="45">
                  <c:v>8.15</c:v>
                </c:pt>
                <c:pt idx="46">
                  <c:v>8.17</c:v>
                </c:pt>
                <c:pt idx="47">
                  <c:v>8.09</c:v>
                </c:pt>
                <c:pt idx="48">
                  <c:v>8.08</c:v>
                </c:pt>
                <c:pt idx="49">
                  <c:v>8.1399999999999988</c:v>
                </c:pt>
                <c:pt idx="50">
                  <c:v>8.16</c:v>
                </c:pt>
                <c:pt idx="51">
                  <c:v>8.4</c:v>
                </c:pt>
                <c:pt idx="52">
                  <c:v>8.41</c:v>
                </c:pt>
                <c:pt idx="53">
                  <c:v>8.52</c:v>
                </c:pt>
                <c:pt idx="54">
                  <c:v>8.52</c:v>
                </c:pt>
                <c:pt idx="55">
                  <c:v>8.5300000000000011</c:v>
                </c:pt>
                <c:pt idx="56">
                  <c:v>8.5300000000000011</c:v>
                </c:pt>
                <c:pt idx="57">
                  <c:v>8.5500000000000007</c:v>
                </c:pt>
                <c:pt idx="58">
                  <c:v>8.5500000000000007</c:v>
                </c:pt>
                <c:pt idx="59">
                  <c:v>8.67</c:v>
                </c:pt>
                <c:pt idx="60">
                  <c:v>8.67</c:v>
                </c:pt>
                <c:pt idx="61">
                  <c:v>8.93</c:v>
                </c:pt>
                <c:pt idx="62">
                  <c:v>8.94</c:v>
                </c:pt>
                <c:pt idx="63">
                  <c:v>9.2299999999999986</c:v>
                </c:pt>
                <c:pt idx="64">
                  <c:v>9.2100000000000009</c:v>
                </c:pt>
                <c:pt idx="65">
                  <c:v>9.07</c:v>
                </c:pt>
                <c:pt idx="66">
                  <c:v>9.06</c:v>
                </c:pt>
                <c:pt idx="67">
                  <c:v>8.84</c:v>
                </c:pt>
                <c:pt idx="68">
                  <c:v>8.84</c:v>
                </c:pt>
                <c:pt idx="69">
                  <c:v>8.83</c:v>
                </c:pt>
                <c:pt idx="70">
                  <c:v>8.82</c:v>
                </c:pt>
                <c:pt idx="71">
                  <c:v>8.8700000000000028</c:v>
                </c:pt>
                <c:pt idx="72">
                  <c:v>8.8700000000000028</c:v>
                </c:pt>
                <c:pt idx="73">
                  <c:v>8.93</c:v>
                </c:pt>
                <c:pt idx="74">
                  <c:v>8.93</c:v>
                </c:pt>
                <c:pt idx="75">
                  <c:v>8.9</c:v>
                </c:pt>
                <c:pt idx="76">
                  <c:v>8.9</c:v>
                </c:pt>
                <c:pt idx="77">
                  <c:v>9.07</c:v>
                </c:pt>
                <c:pt idx="78">
                  <c:v>9.07</c:v>
                </c:pt>
                <c:pt idx="79">
                  <c:v>9.1399999999999988</c:v>
                </c:pt>
                <c:pt idx="80">
                  <c:v>9.1399999999999988</c:v>
                </c:pt>
                <c:pt idx="81">
                  <c:v>9.4</c:v>
                </c:pt>
                <c:pt idx="82">
                  <c:v>9.41</c:v>
                </c:pt>
                <c:pt idx="83">
                  <c:v>9.49</c:v>
                </c:pt>
                <c:pt idx="84">
                  <c:v>9.49</c:v>
                </c:pt>
                <c:pt idx="85">
                  <c:v>9.7100000000000009</c:v>
                </c:pt>
                <c:pt idx="86">
                  <c:v>9.7100000000000009</c:v>
                </c:pt>
                <c:pt idx="87">
                  <c:v>9.8600000000000012</c:v>
                </c:pt>
                <c:pt idx="88">
                  <c:v>9.8600000000000012</c:v>
                </c:pt>
                <c:pt idx="89">
                  <c:v>9.93</c:v>
                </c:pt>
                <c:pt idx="90">
                  <c:v>9.93</c:v>
                </c:pt>
                <c:pt idx="91">
                  <c:v>10.030000000000001</c:v>
                </c:pt>
                <c:pt idx="92">
                  <c:v>10.040000000000001</c:v>
                </c:pt>
                <c:pt idx="93">
                  <c:v>10.17</c:v>
                </c:pt>
                <c:pt idx="94">
                  <c:v>10.17</c:v>
                </c:pt>
                <c:pt idx="95">
                  <c:v>10.25</c:v>
                </c:pt>
                <c:pt idx="96">
                  <c:v>10.26</c:v>
                </c:pt>
                <c:pt idx="97">
                  <c:v>10.39</c:v>
                </c:pt>
                <c:pt idx="98">
                  <c:v>10.39</c:v>
                </c:pt>
                <c:pt idx="99">
                  <c:v>10.729999999999999</c:v>
                </c:pt>
                <c:pt idx="100">
                  <c:v>10.739999999999998</c:v>
                </c:pt>
                <c:pt idx="101">
                  <c:v>11.3</c:v>
                </c:pt>
                <c:pt idx="102">
                  <c:v>11.32</c:v>
                </c:pt>
                <c:pt idx="103">
                  <c:v>11.739999999999998</c:v>
                </c:pt>
                <c:pt idx="104">
                  <c:v>11.76</c:v>
                </c:pt>
                <c:pt idx="105">
                  <c:v>12.12</c:v>
                </c:pt>
                <c:pt idx="106">
                  <c:v>12.12</c:v>
                </c:pt>
                <c:pt idx="107">
                  <c:v>12.27</c:v>
                </c:pt>
                <c:pt idx="108">
                  <c:v>12.27</c:v>
                </c:pt>
                <c:pt idx="109">
                  <c:v>12.239999999999998</c:v>
                </c:pt>
                <c:pt idx="110">
                  <c:v>12.239999999999998</c:v>
                </c:pt>
                <c:pt idx="111">
                  <c:v>12.39</c:v>
                </c:pt>
                <c:pt idx="112">
                  <c:v>12.39</c:v>
                </c:pt>
                <c:pt idx="113">
                  <c:v>12.57</c:v>
                </c:pt>
                <c:pt idx="114">
                  <c:v>12.56</c:v>
                </c:pt>
                <c:pt idx="115">
                  <c:v>12.55</c:v>
                </c:pt>
                <c:pt idx="116">
                  <c:v>12.54</c:v>
                </c:pt>
                <c:pt idx="117">
                  <c:v>12.360000000000001</c:v>
                </c:pt>
                <c:pt idx="118">
                  <c:v>12.350000000000001</c:v>
                </c:pt>
                <c:pt idx="119">
                  <c:v>12.15</c:v>
                </c:pt>
                <c:pt idx="120">
                  <c:v>12.16</c:v>
                </c:pt>
                <c:pt idx="121">
                  <c:v>11.91</c:v>
                </c:pt>
                <c:pt idx="122">
                  <c:v>11.89</c:v>
                </c:pt>
                <c:pt idx="123">
                  <c:v>11.75</c:v>
                </c:pt>
                <c:pt idx="124">
                  <c:v>11.75</c:v>
                </c:pt>
                <c:pt idx="125">
                  <c:v>11.69</c:v>
                </c:pt>
                <c:pt idx="126">
                  <c:v>11.69</c:v>
                </c:pt>
                <c:pt idx="127">
                  <c:v>11.68</c:v>
                </c:pt>
                <c:pt idx="128">
                  <c:v>11.69</c:v>
                </c:pt>
                <c:pt idx="129">
                  <c:v>11.639999999999999</c:v>
                </c:pt>
                <c:pt idx="130">
                  <c:v>11.639999999999999</c:v>
                </c:pt>
                <c:pt idx="131">
                  <c:v>11.44</c:v>
                </c:pt>
                <c:pt idx="132">
                  <c:v>11.44</c:v>
                </c:pt>
                <c:pt idx="133">
                  <c:v>11.31</c:v>
                </c:pt>
                <c:pt idx="134">
                  <c:v>11.31</c:v>
                </c:pt>
                <c:pt idx="135">
                  <c:v>11.19</c:v>
                </c:pt>
                <c:pt idx="136">
                  <c:v>11.19</c:v>
                </c:pt>
                <c:pt idx="137">
                  <c:v>11.05</c:v>
                </c:pt>
                <c:pt idx="138">
                  <c:v>11.03</c:v>
                </c:pt>
                <c:pt idx="139">
                  <c:v>10.98</c:v>
                </c:pt>
                <c:pt idx="140">
                  <c:v>10.9</c:v>
                </c:pt>
                <c:pt idx="141">
                  <c:v>10.837</c:v>
                </c:pt>
                <c:pt idx="142">
                  <c:v>10.622</c:v>
                </c:pt>
                <c:pt idx="143">
                  <c:v>10.617000000000001</c:v>
                </c:pt>
                <c:pt idx="144">
                  <c:v>10.44</c:v>
                </c:pt>
                <c:pt idx="145">
                  <c:v>10.433</c:v>
                </c:pt>
                <c:pt idx="146">
                  <c:v>10.308</c:v>
                </c:pt>
                <c:pt idx="147">
                  <c:v>10.308</c:v>
                </c:pt>
                <c:pt idx="148">
                  <c:v>10.093</c:v>
                </c:pt>
                <c:pt idx="149">
                  <c:v>10.081</c:v>
                </c:pt>
                <c:pt idx="150">
                  <c:v>9.7969999999999988</c:v>
                </c:pt>
                <c:pt idx="151">
                  <c:v>9.7879999999999985</c:v>
                </c:pt>
                <c:pt idx="152">
                  <c:v>9.4050000000000011</c:v>
                </c:pt>
                <c:pt idx="153">
                  <c:v>9.3950000000000014</c:v>
                </c:pt>
                <c:pt idx="154">
                  <c:v>8.8880000000000035</c:v>
                </c:pt>
                <c:pt idx="155">
                  <c:v>8.876000000000003</c:v>
                </c:pt>
                <c:pt idx="156">
                  <c:v>8.3670000000000027</c:v>
                </c:pt>
                <c:pt idx="157">
                  <c:v>8.3580000000000005</c:v>
                </c:pt>
                <c:pt idx="158">
                  <c:v>7.9039999999999999</c:v>
                </c:pt>
                <c:pt idx="159">
                  <c:v>7.8969999999999994</c:v>
                </c:pt>
                <c:pt idx="160">
                  <c:v>7.754999999999999</c:v>
                </c:pt>
                <c:pt idx="161">
                  <c:v>7.7469999999999999</c:v>
                </c:pt>
                <c:pt idx="162">
                  <c:v>7.5750000000000002</c:v>
                </c:pt>
                <c:pt idx="163">
                  <c:v>7.5759999999999996</c:v>
                </c:pt>
                <c:pt idx="164">
                  <c:v>7.508</c:v>
                </c:pt>
                <c:pt idx="165">
                  <c:v>7.5019999999999998</c:v>
                </c:pt>
                <c:pt idx="166">
                  <c:v>7.3010000000000002</c:v>
                </c:pt>
                <c:pt idx="167">
                  <c:v>7.2919999999999998</c:v>
                </c:pt>
                <c:pt idx="168">
                  <c:v>6.9720000000000004</c:v>
                </c:pt>
                <c:pt idx="169">
                  <c:v>6.9669999999999996</c:v>
                </c:pt>
                <c:pt idx="170">
                  <c:v>6.7139999999999995</c:v>
                </c:pt>
                <c:pt idx="171">
                  <c:v>6.7089999999999996</c:v>
                </c:pt>
                <c:pt idx="172">
                  <c:v>6.4859999999999998</c:v>
                </c:pt>
                <c:pt idx="173">
                  <c:v>6.4820000000000011</c:v>
                </c:pt>
                <c:pt idx="174">
                  <c:v>6.363999999999999</c:v>
                </c:pt>
                <c:pt idx="175">
                  <c:v>6.3620000000000001</c:v>
                </c:pt>
                <c:pt idx="176">
                  <c:v>6.2649999999999988</c:v>
                </c:pt>
                <c:pt idx="177">
                  <c:v>6.2639999999999993</c:v>
                </c:pt>
                <c:pt idx="178">
                  <c:v>6.1509999999999989</c:v>
                </c:pt>
                <c:pt idx="179">
                  <c:v>6.1479999999999979</c:v>
                </c:pt>
                <c:pt idx="180">
                  <c:v>6.1449999999999987</c:v>
                </c:pt>
                <c:pt idx="181">
                  <c:v>6.1419999999999995</c:v>
                </c:pt>
                <c:pt idx="182">
                  <c:v>6.1390000000000002</c:v>
                </c:pt>
                <c:pt idx="183">
                  <c:v>6.1360000000000001</c:v>
                </c:pt>
                <c:pt idx="184">
                  <c:v>6.1329999999999982</c:v>
                </c:pt>
                <c:pt idx="185">
                  <c:v>6.13</c:v>
                </c:pt>
                <c:pt idx="186">
                  <c:v>6.1269999999999891</c:v>
                </c:pt>
                <c:pt idx="187">
                  <c:v>6.1239999999999881</c:v>
                </c:pt>
                <c:pt idx="188">
                  <c:v>6.1209999999999889</c:v>
                </c:pt>
                <c:pt idx="189">
                  <c:v>6.1179999999999888</c:v>
                </c:pt>
                <c:pt idx="190">
                  <c:v>6.1149999999999887</c:v>
                </c:pt>
                <c:pt idx="191">
                  <c:v>6.1119999999999894</c:v>
                </c:pt>
                <c:pt idx="192">
                  <c:v>6.1089999999999884</c:v>
                </c:pt>
                <c:pt idx="193">
                  <c:v>6.1059999999999892</c:v>
                </c:pt>
                <c:pt idx="194">
                  <c:v>6.1029999999999891</c:v>
                </c:pt>
                <c:pt idx="195">
                  <c:v>6.0999999999999899</c:v>
                </c:pt>
                <c:pt idx="196">
                  <c:v>6.0969999999999898</c:v>
                </c:pt>
                <c:pt idx="197">
                  <c:v>6.0939999999999896</c:v>
                </c:pt>
                <c:pt idx="198">
                  <c:v>6.0909999999999895</c:v>
                </c:pt>
                <c:pt idx="199">
                  <c:v>6.0879999999999894</c:v>
                </c:pt>
                <c:pt idx="200">
                  <c:v>6.0849999999999893</c:v>
                </c:pt>
                <c:pt idx="201">
                  <c:v>6.0819999999999803</c:v>
                </c:pt>
                <c:pt idx="202">
                  <c:v>6.0789999999999802</c:v>
                </c:pt>
                <c:pt idx="203">
                  <c:v>6.0759999999999792</c:v>
                </c:pt>
                <c:pt idx="204">
                  <c:v>6.07299999999998</c:v>
                </c:pt>
                <c:pt idx="205">
                  <c:v>6.069999999999979</c:v>
                </c:pt>
                <c:pt idx="206">
                  <c:v>6.0669999999999797</c:v>
                </c:pt>
                <c:pt idx="207">
                  <c:v>6.0639999999999805</c:v>
                </c:pt>
                <c:pt idx="208">
                  <c:v>6.0609999999999795</c:v>
                </c:pt>
                <c:pt idx="209">
                  <c:v>6.0579999999999794</c:v>
                </c:pt>
                <c:pt idx="210">
                  <c:v>6.0549999999999784</c:v>
                </c:pt>
                <c:pt idx="211">
                  <c:v>6.0519999999999801</c:v>
                </c:pt>
                <c:pt idx="212">
                  <c:v>6.0489999999999799</c:v>
                </c:pt>
                <c:pt idx="213">
                  <c:v>5.0447999999999995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DD-4882-8429-19D6FE9363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683904"/>
        <c:axId val="98690560"/>
      </c:lineChart>
      <c:dateAx>
        <c:axId val="98683904"/>
        <c:scaling>
          <c:orientation val="minMax"/>
        </c:scaling>
        <c:delete val="0"/>
        <c:axPos val="b"/>
        <c:numFmt formatCode="dd\-mmm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Arial Black" pitchFamily="34" charset="0"/>
              </a:defRPr>
            </a:pPr>
            <a:endParaRPr lang="en-NG"/>
          </a:p>
        </c:txPr>
        <c:crossAx val="98690560"/>
        <c:crosses val="autoZero"/>
        <c:auto val="1"/>
        <c:lblOffset val="100"/>
        <c:baseTimeUnit val="days"/>
        <c:majorUnit val="30"/>
        <c:majorTimeUnit val="days"/>
        <c:minorUnit val="30"/>
        <c:minorTimeUnit val="days"/>
      </c:dateAx>
      <c:valAx>
        <c:axId val="986905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Arial Black" pitchFamily="34" charset="0"/>
                  </a:defRPr>
                </a:pPr>
                <a:r>
                  <a:rPr lang="en-US" sz="1000">
                    <a:latin typeface="Arial Black" pitchFamily="34" charset="0"/>
                  </a:rPr>
                  <a:t>WATER LEVEL (m)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0">
                <a:latin typeface="Arial Black" pitchFamily="34" charset="0"/>
                <a:cs typeface="Arial" pitchFamily="34" charset="0"/>
              </a:defRPr>
            </a:pPr>
            <a:endParaRPr lang="en-NG"/>
          </a:p>
        </c:txPr>
        <c:crossAx val="98683904"/>
        <c:crosses val="autoZero"/>
        <c:crossBetween val="between"/>
        <c:majorUnit val="1"/>
        <c:minorUnit val="1"/>
      </c:valAx>
    </c:plotArea>
    <c:legend>
      <c:legendPos val="t"/>
      <c:layout>
        <c:manualLayout>
          <c:xMode val="edge"/>
          <c:yMode val="edge"/>
          <c:x val="0.28803946904208516"/>
          <c:y val="5.7128018696442483E-2"/>
          <c:w val="0.5881508414389377"/>
          <c:h val="5.1828035258251769E-2"/>
        </c:manualLayout>
      </c:layout>
      <c:overlay val="0"/>
      <c:spPr>
        <a:ln w="28575" cmpd="sng">
          <a:noFill/>
        </a:ln>
      </c:spPr>
      <c:txPr>
        <a:bodyPr/>
        <a:lstStyle/>
        <a:p>
          <a:pPr>
            <a:defRPr sz="1000">
              <a:latin typeface="Arial Black" pitchFamily="34" charset="0"/>
            </a:defRPr>
          </a:pPr>
          <a:endParaRPr lang="en-NG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0.09185</cdr:x>
      <cdr:y>0.17279</cdr:y>
    </cdr:from>
    <cdr:to>
      <cdr:x>0.98425</cdr:x>
      <cdr:y>0.4427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847725" y="1048404"/>
          <a:ext cx="8236632" cy="1637645"/>
        </a:xfrm>
        <a:prstGeom xmlns:a="http://schemas.openxmlformats.org/drawingml/2006/main" prst="rect">
          <a:avLst/>
        </a:prstGeom>
        <a:solidFill xmlns:a="http://schemas.openxmlformats.org/drawingml/2006/main">
          <a:srgbClr val="FF5050">
            <a:alpha val="37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0.09082</cdr:x>
      <cdr:y>0.44414</cdr:y>
    </cdr:from>
    <cdr:to>
      <cdr:x>0.98455</cdr:x>
      <cdr:y>0.55057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838200" y="2694795"/>
          <a:ext cx="8248907" cy="6457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>
            <a:alpha val="37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0.16605</cdr:x>
      <cdr:y>0.27959</cdr:y>
    </cdr:from>
    <cdr:to>
      <cdr:x>0.32103</cdr:x>
      <cdr:y>0.34477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89725" y="1315742"/>
          <a:ext cx="1017076" cy="306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0.17604</cdr:x>
      <cdr:y>0.20455</cdr:y>
    </cdr:from>
    <cdr:to>
      <cdr:x>0.43114</cdr:x>
      <cdr:y>0.29103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1574266" y="1000411"/>
          <a:ext cx="2281284" cy="4229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1" baseline="0">
              <a:latin typeface="+mn-lt"/>
              <a:ea typeface="+mn-ea"/>
              <a:cs typeface="+mn-cs"/>
            </a:rPr>
            <a:t>Max  Water Level at 12.57</a:t>
          </a:r>
          <a:r>
            <a:rPr lang="en-US" sz="1000" b="1">
              <a:latin typeface="+mn-lt"/>
              <a:ea typeface="+mn-ea"/>
              <a:cs typeface="+mn-cs"/>
            </a:rPr>
            <a:t>m; Discharge    15,206.56m</a:t>
          </a:r>
          <a:r>
            <a:rPr lang="en-US" sz="1000" b="1" baseline="30000">
              <a:latin typeface="+mn-lt"/>
              <a:ea typeface="+mn-ea"/>
              <a:cs typeface="+mn-cs"/>
            </a:rPr>
            <a:t>3</a:t>
          </a:r>
          <a:r>
            <a:rPr lang="en-US" sz="1000" b="1">
              <a:latin typeface="+mn-lt"/>
              <a:ea typeface="+mn-ea"/>
              <a:cs typeface="+mn-cs"/>
            </a:rPr>
            <a:t>/s (22 Sept. 2012) </a:t>
          </a:r>
          <a:endParaRPr lang="en-GB" sz="1000"/>
        </a:p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0.72428</cdr:x>
      <cdr:y>0.17033</cdr:y>
    </cdr:from>
    <cdr:to>
      <cdr:x>0.99869</cdr:x>
      <cdr:y>0.28011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6684905" y="1033483"/>
          <a:ext cx="2532729" cy="6660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1" baseline="0">
              <a:latin typeface="+mn-lt"/>
              <a:ea typeface="+mn-ea"/>
              <a:cs typeface="+mn-cs"/>
            </a:rPr>
            <a:t>Max Water Level at </a:t>
          </a:r>
          <a:r>
            <a:rPr lang="en-US" sz="1000" b="1">
              <a:latin typeface="+mn-lt"/>
              <a:ea typeface="+mn-ea"/>
              <a:cs typeface="+mn-cs"/>
            </a:rPr>
            <a:t>11.29</a:t>
          </a:r>
          <a:r>
            <a:rPr lang="en-US" sz="1000" b="1" baseline="0">
              <a:latin typeface="+mn-lt"/>
              <a:ea typeface="+mn-ea"/>
              <a:cs typeface="+mn-cs"/>
            </a:rPr>
            <a:t>m; Discharge 12,077.06m</a:t>
          </a:r>
          <a:r>
            <a:rPr lang="en-US" sz="1000" b="1" baseline="30000">
              <a:latin typeface="+mn-lt"/>
              <a:ea typeface="+mn-ea"/>
              <a:cs typeface="+mn-cs"/>
            </a:rPr>
            <a:t>3</a:t>
          </a:r>
          <a:r>
            <a:rPr lang="en-US" sz="1000" b="1" baseline="0">
              <a:latin typeface="+mn-lt"/>
              <a:ea typeface="+mn-ea"/>
              <a:cs typeface="+mn-cs"/>
            </a:rPr>
            <a:t>/s  </a:t>
          </a:r>
          <a:r>
            <a:rPr lang="en-US" sz="1000" b="1">
              <a:latin typeface="+mn-lt"/>
              <a:ea typeface="+mn-ea"/>
              <a:cs typeface="+mn-cs"/>
            </a:rPr>
            <a:t>(5th Nov.,</a:t>
          </a:r>
          <a:r>
            <a:rPr lang="en-US" sz="1000" b="1" baseline="0">
              <a:latin typeface="+mn-lt"/>
              <a:ea typeface="+mn-ea"/>
              <a:cs typeface="+mn-cs"/>
            </a:rPr>
            <a:t> 2019</a:t>
          </a:r>
          <a:r>
            <a:rPr lang="en-US" sz="1200" b="1" baseline="0">
              <a:latin typeface="+mn-lt"/>
              <a:ea typeface="+mn-ea"/>
              <a:cs typeface="+mn-cs"/>
            </a:rPr>
            <a:t>) </a:t>
          </a:r>
          <a:endParaRPr lang="en-US" sz="1200" b="1">
            <a:latin typeface="+mn-lt"/>
            <a:ea typeface="+mn-ea"/>
            <a:cs typeface="+mn-cs"/>
          </a:endParaRPr>
        </a:p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0.15288</cdr:x>
      <cdr:y>0.31554</cdr:y>
    </cdr:from>
    <cdr:to>
      <cdr:x>0.3546</cdr:x>
      <cdr:y>0.37866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1367159" y="1543216"/>
          <a:ext cx="1803923" cy="3087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>
              <a:solidFill>
                <a:srgbClr val="FF0000"/>
              </a:solidFill>
              <a:latin typeface="Arial Black" pitchFamily="34" charset="0"/>
              <a:ea typeface="+mn-ea"/>
              <a:cs typeface="+mn-cs"/>
            </a:rPr>
            <a:t>RED ALERT</a:t>
          </a:r>
          <a:endParaRPr lang="en-GB" sz="1200" b="1">
            <a:solidFill>
              <a:srgbClr val="FF0000"/>
            </a:solidFill>
            <a:latin typeface="Arial Black" pitchFamily="34" charset="0"/>
          </a:endParaRPr>
        </a:p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0.4701</cdr:x>
      <cdr:y>0.49625</cdr:y>
    </cdr:from>
    <cdr:to>
      <cdr:x>0.75669</cdr:x>
      <cdr:y>0.5609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203982" y="2427050"/>
          <a:ext cx="2562890" cy="316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>
              <a:solidFill>
                <a:schemeClr val="accent1"/>
              </a:solidFill>
              <a:latin typeface="Arial Black" pitchFamily="34" charset="0"/>
              <a:ea typeface="+mn-ea"/>
              <a:cs typeface="+mn-cs"/>
            </a:rPr>
            <a:t>WARNING</a:t>
          </a:r>
          <a:r>
            <a:rPr lang="en-GB" sz="1200" baseline="0">
              <a:solidFill>
                <a:schemeClr val="accent1"/>
              </a:solidFill>
              <a:latin typeface="Arial Black" pitchFamily="34" charset="0"/>
              <a:ea typeface="+mn-ea"/>
              <a:cs typeface="+mn-cs"/>
            </a:rPr>
            <a:t> ALERT</a:t>
          </a:r>
          <a:endParaRPr lang="en-GB" sz="1200">
            <a:solidFill>
              <a:schemeClr val="accent1"/>
            </a:solidFill>
            <a:latin typeface="Arial Black" pitchFamily="34" charset="0"/>
            <a:ea typeface="+mn-ea"/>
            <a:cs typeface="+mn-cs"/>
          </a:endParaRPr>
        </a:p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0.10379</cdr:x>
      <cdr:y>0.77335</cdr:y>
    </cdr:from>
    <cdr:to>
      <cdr:x>0.47033</cdr:x>
      <cdr:y>0.83339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967036" y="4703029"/>
          <a:ext cx="3415202" cy="365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>
              <a:solidFill>
                <a:schemeClr val="tx2">
                  <a:lumMod val="50000"/>
                </a:schemeClr>
              </a:solidFill>
              <a:latin typeface="Arial Black" pitchFamily="34" charset="0"/>
              <a:ea typeface="+mn-ea"/>
              <a:cs typeface="+mn-cs"/>
            </a:rPr>
            <a:t>NORMAL THRESHOLD</a:t>
          </a:r>
          <a:endParaRPr lang="en-GB" sz="1200">
            <a:solidFill>
              <a:schemeClr val="tx2">
                <a:lumMod val="50000"/>
              </a:schemeClr>
            </a:solidFill>
            <a:latin typeface="Arial Black" pitchFamily="34" charset="0"/>
          </a:endParaRPr>
        </a:p>
        <a:p xmlns:a="http://schemas.openxmlformats.org/drawingml/2006/main">
          <a:endParaRPr lang="en-GB" sz="1400"/>
        </a:p>
      </cdr:txBody>
    </cdr:sp>
  </cdr:relSizeAnchor>
  <cdr:relSizeAnchor xmlns:cdr="http://schemas.openxmlformats.org/drawingml/2006/chartDrawing">
    <cdr:from>
      <cdr:x>0.58789</cdr:x>
      <cdr:y>0.14593</cdr:y>
    </cdr:from>
    <cdr:to>
      <cdr:x>0.86446</cdr:x>
      <cdr:y>0.22845</cdr:y>
    </cdr:to>
    <cdr:sp macro="" textlink="">
      <cdr:nvSpPr>
        <cdr:cNvPr id="23" name="TextBox 16"/>
        <cdr:cNvSpPr txBox="1"/>
      </cdr:nvSpPr>
      <cdr:spPr>
        <a:xfrm xmlns:a="http://schemas.openxmlformats.org/drawingml/2006/main">
          <a:off x="5657762" y="889041"/>
          <a:ext cx="2661666" cy="5027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b="1" baseline="0" dirty="0">
              <a:latin typeface="+mn-lt"/>
              <a:ea typeface="+mn-ea"/>
              <a:cs typeface="+mn-cs"/>
            </a:rPr>
            <a:t> </a:t>
          </a:r>
          <a:endParaRPr lang="en-US" sz="1200" b="1" dirty="0">
            <a:latin typeface="+mn-lt"/>
            <a:ea typeface="+mn-ea"/>
            <a:cs typeface="+mn-cs"/>
          </a:endParaRPr>
        </a:p>
        <a:p xmlns:a="http://schemas.openxmlformats.org/drawingml/2006/main">
          <a:endParaRPr lang="en-GB" sz="1200" b="1" dirty="0"/>
        </a:p>
      </cdr:txBody>
    </cdr:sp>
  </cdr:relSizeAnchor>
  <cdr:relSizeAnchor xmlns:cdr="http://schemas.openxmlformats.org/drawingml/2006/chartDrawing">
    <cdr:from>
      <cdr:x>0.42423</cdr:x>
      <cdr:y>0.20282</cdr:y>
    </cdr:from>
    <cdr:to>
      <cdr:x>0.55386</cdr:x>
      <cdr:y>0.24483</cdr:y>
    </cdr:to>
    <cdr:sp macro="" textlink="">
      <cdr:nvSpPr>
        <cdr:cNvPr id="28" name="Straight Arrow Connector 14"/>
        <cdr:cNvSpPr/>
      </cdr:nvSpPr>
      <cdr:spPr>
        <a:xfrm xmlns:a="http://schemas.openxmlformats.org/drawingml/2006/main">
          <a:off x="3793764" y="991946"/>
          <a:ext cx="1159236" cy="20548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31750" cap="flat" cmpd="sng" algn="ctr">
          <a:solidFill>
            <a:schemeClr val="tx1"/>
          </a:solidFill>
          <a:prstDash val="solid"/>
          <a:tailEnd type="arrow"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>
            <a:ln>
              <a:solidFill>
                <a:srgbClr val="00B050"/>
              </a:solidFill>
            </a:ln>
          </a:endParaRPr>
        </a:p>
      </cdr:txBody>
    </cdr:sp>
  </cdr:relSizeAnchor>
  <cdr:relSizeAnchor xmlns:cdr="http://schemas.openxmlformats.org/drawingml/2006/chartDrawing">
    <cdr:from>
      <cdr:x>0.74656</cdr:x>
      <cdr:y>0.2572</cdr:y>
    </cdr:from>
    <cdr:to>
      <cdr:x>0.77945</cdr:x>
      <cdr:y>0.31894</cdr:y>
    </cdr:to>
    <cdr:sp macro="" textlink="">
      <cdr:nvSpPr>
        <cdr:cNvPr id="29" name="Straight Arrow Connector 23"/>
        <cdr:cNvSpPr/>
      </cdr:nvSpPr>
      <cdr:spPr>
        <a:xfrm xmlns:a="http://schemas.openxmlformats.org/drawingml/2006/main" flipH="1">
          <a:off x="6890506" y="1560555"/>
          <a:ext cx="303566" cy="37460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31750" cap="flat" cmpd="sng" algn="ctr">
          <a:solidFill>
            <a:schemeClr val="tx1"/>
          </a:solidFill>
          <a:prstDash val="solid"/>
          <a:tailEnd type="arrow"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>
            <a:ln>
              <a:solidFill>
                <a:srgbClr val="00B050"/>
              </a:solidFill>
            </a:ln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0.09185</cdr:x>
      <cdr:y>0.17279</cdr:y>
    </cdr:from>
    <cdr:to>
      <cdr:x>0.98425</cdr:x>
      <cdr:y>0.4427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847725" y="1048404"/>
          <a:ext cx="8236632" cy="1637645"/>
        </a:xfrm>
        <a:prstGeom xmlns:a="http://schemas.openxmlformats.org/drawingml/2006/main" prst="rect">
          <a:avLst/>
        </a:prstGeom>
        <a:solidFill xmlns:a="http://schemas.openxmlformats.org/drawingml/2006/main">
          <a:srgbClr val="FF5050">
            <a:alpha val="37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0.09082</cdr:x>
      <cdr:y>0.44414</cdr:y>
    </cdr:from>
    <cdr:to>
      <cdr:x>0.98455</cdr:x>
      <cdr:y>0.55057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838200" y="2694795"/>
          <a:ext cx="8248907" cy="6457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>
            <a:alpha val="37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0.16605</cdr:x>
      <cdr:y>0.27959</cdr:y>
    </cdr:from>
    <cdr:to>
      <cdr:x>0.32103</cdr:x>
      <cdr:y>0.34477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89725" y="1315742"/>
          <a:ext cx="1017076" cy="306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0.14411</cdr:x>
      <cdr:y>0.22264</cdr:y>
    </cdr:from>
    <cdr:to>
      <cdr:x>0.59496</cdr:x>
      <cdr:y>0.37469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933381" y="937885"/>
          <a:ext cx="2920161" cy="6405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1" baseline="0">
              <a:latin typeface="+mn-lt"/>
              <a:ea typeface="+mn-ea"/>
              <a:cs typeface="+mn-cs"/>
            </a:rPr>
            <a:t>Max  Water Level at 12.57</a:t>
          </a:r>
          <a:r>
            <a:rPr lang="en-US" sz="1000" b="1">
              <a:latin typeface="+mn-lt"/>
              <a:ea typeface="+mn-ea"/>
              <a:cs typeface="+mn-cs"/>
            </a:rPr>
            <a:t>m; Discharge    15,206.56m</a:t>
          </a:r>
          <a:r>
            <a:rPr lang="en-US" sz="1000" b="1" baseline="30000">
              <a:latin typeface="+mn-lt"/>
              <a:ea typeface="+mn-ea"/>
              <a:cs typeface="+mn-cs"/>
            </a:rPr>
            <a:t>3</a:t>
          </a:r>
          <a:r>
            <a:rPr lang="en-US" sz="1000" b="1">
              <a:latin typeface="+mn-lt"/>
              <a:ea typeface="+mn-ea"/>
              <a:cs typeface="+mn-cs"/>
            </a:rPr>
            <a:t>/s (22 Sept. 2012) </a:t>
          </a:r>
          <a:endParaRPr lang="en-GB" sz="1000"/>
        </a:p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0.65546</cdr:x>
      <cdr:y>0.17033</cdr:y>
    </cdr:from>
    <cdr:to>
      <cdr:x>0.99869</cdr:x>
      <cdr:y>0.32818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245428" y="717530"/>
          <a:ext cx="2223087" cy="664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b="1" baseline="0">
              <a:latin typeface="+mn-lt"/>
              <a:ea typeface="+mn-ea"/>
              <a:cs typeface="+mn-cs"/>
            </a:rPr>
            <a:t>Max Water Level at </a:t>
          </a:r>
          <a:r>
            <a:rPr lang="en-US" sz="1000" b="1">
              <a:latin typeface="+mn-lt"/>
              <a:ea typeface="+mn-ea"/>
              <a:cs typeface="+mn-cs"/>
            </a:rPr>
            <a:t>11.29</a:t>
          </a:r>
          <a:r>
            <a:rPr lang="en-US" sz="1000" b="1" baseline="0">
              <a:latin typeface="+mn-lt"/>
              <a:ea typeface="+mn-ea"/>
              <a:cs typeface="+mn-cs"/>
            </a:rPr>
            <a:t>m; Discharge 12,077.06m</a:t>
          </a:r>
          <a:r>
            <a:rPr lang="en-US" sz="1000" b="1" baseline="30000">
              <a:latin typeface="+mn-lt"/>
              <a:ea typeface="+mn-ea"/>
              <a:cs typeface="+mn-cs"/>
            </a:rPr>
            <a:t>3</a:t>
          </a:r>
          <a:r>
            <a:rPr lang="en-US" sz="1000" b="1" baseline="0">
              <a:latin typeface="+mn-lt"/>
              <a:ea typeface="+mn-ea"/>
              <a:cs typeface="+mn-cs"/>
            </a:rPr>
            <a:t>/s  </a:t>
          </a:r>
          <a:r>
            <a:rPr lang="en-US" sz="1000" b="1">
              <a:latin typeface="+mn-lt"/>
              <a:ea typeface="+mn-ea"/>
              <a:cs typeface="+mn-cs"/>
            </a:rPr>
            <a:t>(5th Nov.,</a:t>
          </a:r>
          <a:r>
            <a:rPr lang="en-US" sz="1000" b="1" baseline="0">
              <a:latin typeface="+mn-lt"/>
              <a:ea typeface="+mn-ea"/>
              <a:cs typeface="+mn-cs"/>
            </a:rPr>
            <a:t> 2019</a:t>
          </a:r>
          <a:r>
            <a:rPr lang="en-US" sz="1200" b="1" baseline="0">
              <a:latin typeface="+mn-lt"/>
              <a:ea typeface="+mn-ea"/>
              <a:cs typeface="+mn-cs"/>
            </a:rPr>
            <a:t>) </a:t>
          </a:r>
          <a:endParaRPr lang="en-US" sz="1200" b="1">
            <a:latin typeface="+mn-lt"/>
            <a:ea typeface="+mn-ea"/>
            <a:cs typeface="+mn-cs"/>
          </a:endParaRPr>
        </a:p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0.15288</cdr:x>
      <cdr:y>0.31554</cdr:y>
    </cdr:from>
    <cdr:to>
      <cdr:x>0.3546</cdr:x>
      <cdr:y>0.37866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1367159" y="1543216"/>
          <a:ext cx="1803923" cy="3087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 b="1">
              <a:solidFill>
                <a:srgbClr val="FF0000"/>
              </a:solidFill>
              <a:latin typeface="Arial Black" pitchFamily="34" charset="0"/>
              <a:ea typeface="+mn-ea"/>
              <a:cs typeface="+mn-cs"/>
            </a:rPr>
            <a:t>RED ALERT</a:t>
          </a:r>
          <a:endParaRPr lang="en-GB" sz="1200" b="1">
            <a:solidFill>
              <a:srgbClr val="FF0000"/>
            </a:solidFill>
            <a:latin typeface="Arial Black" pitchFamily="34" charset="0"/>
          </a:endParaRPr>
        </a:p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0.4701</cdr:x>
      <cdr:y>0.49625</cdr:y>
    </cdr:from>
    <cdr:to>
      <cdr:x>0.75669</cdr:x>
      <cdr:y>0.5609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203982" y="2427050"/>
          <a:ext cx="2562890" cy="316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>
              <a:solidFill>
                <a:schemeClr val="accent1"/>
              </a:solidFill>
              <a:latin typeface="Arial Black" pitchFamily="34" charset="0"/>
              <a:ea typeface="+mn-ea"/>
              <a:cs typeface="+mn-cs"/>
            </a:rPr>
            <a:t>WARNING</a:t>
          </a:r>
          <a:r>
            <a:rPr lang="en-GB" sz="1200" baseline="0">
              <a:solidFill>
                <a:schemeClr val="accent1"/>
              </a:solidFill>
              <a:latin typeface="Arial Black" pitchFamily="34" charset="0"/>
              <a:ea typeface="+mn-ea"/>
              <a:cs typeface="+mn-cs"/>
            </a:rPr>
            <a:t> ALERT</a:t>
          </a:r>
          <a:endParaRPr lang="en-GB" sz="1200">
            <a:solidFill>
              <a:schemeClr val="accent1"/>
            </a:solidFill>
            <a:latin typeface="Arial Black" pitchFamily="34" charset="0"/>
            <a:ea typeface="+mn-ea"/>
            <a:cs typeface="+mn-cs"/>
          </a:endParaRPr>
        </a:p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0.10379</cdr:x>
      <cdr:y>0.77335</cdr:y>
    </cdr:from>
    <cdr:to>
      <cdr:x>0.47033</cdr:x>
      <cdr:y>0.83339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967036" y="4703029"/>
          <a:ext cx="3415202" cy="365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200">
              <a:solidFill>
                <a:schemeClr val="tx2">
                  <a:lumMod val="50000"/>
                </a:schemeClr>
              </a:solidFill>
              <a:latin typeface="Arial Black" pitchFamily="34" charset="0"/>
              <a:ea typeface="+mn-ea"/>
              <a:cs typeface="+mn-cs"/>
            </a:rPr>
            <a:t>NORMAL THRESHOLD</a:t>
          </a:r>
          <a:endParaRPr lang="en-GB" sz="1200">
            <a:solidFill>
              <a:schemeClr val="tx2">
                <a:lumMod val="50000"/>
              </a:schemeClr>
            </a:solidFill>
            <a:latin typeface="Arial Black" pitchFamily="34" charset="0"/>
          </a:endParaRPr>
        </a:p>
        <a:p xmlns:a="http://schemas.openxmlformats.org/drawingml/2006/main">
          <a:endParaRPr lang="en-GB" sz="1400"/>
        </a:p>
      </cdr:txBody>
    </cdr:sp>
  </cdr:relSizeAnchor>
  <cdr:relSizeAnchor xmlns:cdr="http://schemas.openxmlformats.org/drawingml/2006/chartDrawing">
    <cdr:from>
      <cdr:x>0.58789</cdr:x>
      <cdr:y>0.14593</cdr:y>
    </cdr:from>
    <cdr:to>
      <cdr:x>0.86446</cdr:x>
      <cdr:y>0.22845</cdr:y>
    </cdr:to>
    <cdr:sp macro="" textlink="">
      <cdr:nvSpPr>
        <cdr:cNvPr id="23" name="TextBox 16"/>
        <cdr:cNvSpPr txBox="1"/>
      </cdr:nvSpPr>
      <cdr:spPr>
        <a:xfrm xmlns:a="http://schemas.openxmlformats.org/drawingml/2006/main">
          <a:off x="5657762" y="889041"/>
          <a:ext cx="2661666" cy="5027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b="1" baseline="0" dirty="0">
              <a:latin typeface="+mn-lt"/>
              <a:ea typeface="+mn-ea"/>
              <a:cs typeface="+mn-cs"/>
            </a:rPr>
            <a:t> </a:t>
          </a:r>
          <a:endParaRPr lang="en-US" sz="1200" b="1" dirty="0">
            <a:latin typeface="+mn-lt"/>
            <a:ea typeface="+mn-ea"/>
            <a:cs typeface="+mn-cs"/>
          </a:endParaRPr>
        </a:p>
        <a:p xmlns:a="http://schemas.openxmlformats.org/drawingml/2006/main">
          <a:endParaRPr lang="en-GB" sz="1200" b="1" dirty="0"/>
        </a:p>
      </cdr:txBody>
    </cdr:sp>
  </cdr:relSizeAnchor>
  <cdr:relSizeAnchor xmlns:cdr="http://schemas.openxmlformats.org/drawingml/2006/chartDrawing">
    <cdr:from>
      <cdr:x>0.42423</cdr:x>
      <cdr:y>0.20282</cdr:y>
    </cdr:from>
    <cdr:to>
      <cdr:x>0.55386</cdr:x>
      <cdr:y>0.24483</cdr:y>
    </cdr:to>
    <cdr:sp macro="" textlink="">
      <cdr:nvSpPr>
        <cdr:cNvPr id="28" name="Straight Arrow Connector 14"/>
        <cdr:cNvSpPr/>
      </cdr:nvSpPr>
      <cdr:spPr>
        <a:xfrm xmlns:a="http://schemas.openxmlformats.org/drawingml/2006/main">
          <a:off x="3793764" y="991946"/>
          <a:ext cx="1159236" cy="20548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31750" cap="flat" cmpd="sng" algn="ctr">
          <a:solidFill>
            <a:schemeClr val="tx1"/>
          </a:solidFill>
          <a:prstDash val="solid"/>
          <a:tailEnd type="arrow"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>
            <a:ln>
              <a:solidFill>
                <a:srgbClr val="00B050"/>
              </a:solidFill>
            </a:ln>
          </a:endParaRPr>
        </a:p>
      </cdr:txBody>
    </cdr:sp>
  </cdr:relSizeAnchor>
  <cdr:relSizeAnchor xmlns:cdr="http://schemas.openxmlformats.org/drawingml/2006/chartDrawing">
    <cdr:from>
      <cdr:x>0.74656</cdr:x>
      <cdr:y>0.2572</cdr:y>
    </cdr:from>
    <cdr:to>
      <cdr:x>0.77945</cdr:x>
      <cdr:y>0.31894</cdr:y>
    </cdr:to>
    <cdr:sp macro="" textlink="">
      <cdr:nvSpPr>
        <cdr:cNvPr id="29" name="Straight Arrow Connector 23"/>
        <cdr:cNvSpPr/>
      </cdr:nvSpPr>
      <cdr:spPr>
        <a:xfrm xmlns:a="http://schemas.openxmlformats.org/drawingml/2006/main" flipH="1">
          <a:off x="6890506" y="1560555"/>
          <a:ext cx="303566" cy="374602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31750" cap="flat" cmpd="sng" algn="ctr">
          <a:solidFill>
            <a:schemeClr val="tx1"/>
          </a:solidFill>
          <a:prstDash val="solid"/>
          <a:tailEnd type="arrow"/>
        </a:ln>
        <a:effectLst xmlns:a="http://schemas.openxmlformats.org/drawingml/2006/main">
          <a:outerShdw blurRad="40000" dist="23000" dir="5400000" rotWithShape="0">
            <a:srgbClr val="000000">
              <a:alpha val="35000"/>
            </a:srgbClr>
          </a:outerShdw>
        </a:effectLst>
      </cdr:spPr>
      <cdr:style>
        <a:lnRef xmlns:a="http://schemas.openxmlformats.org/drawingml/2006/main" idx="3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2">
          <a:schemeClr val="accent4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>
            <a:ln>
              <a:solidFill>
                <a:srgbClr val="00B050"/>
              </a:solidFill>
            </a:ln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1B48-5F86-45D6-832C-320A2121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OLOMODA</dc:creator>
  <cp:lastModifiedBy>TRANSLATOR</cp:lastModifiedBy>
  <cp:revision>9</cp:revision>
  <cp:lastPrinted>2019-03-09T10:24:00Z</cp:lastPrinted>
  <dcterms:created xsi:type="dcterms:W3CDTF">2021-01-07T11:54:00Z</dcterms:created>
  <dcterms:modified xsi:type="dcterms:W3CDTF">2021-01-12T02:16:00Z</dcterms:modified>
</cp:coreProperties>
</file>